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7E9F" w:rsidRDefault="002434BF" w14:paraId="52496D02" w14:textId="77777777">
      <w:pPr>
        <w:jc w:val="center"/>
      </w:pPr>
      <w:r>
        <w:rPr>
          <w:rFonts w:ascii="Aptos Display" w:hAnsi="Aptos Display"/>
          <w:b/>
          <w:color w:val="15466E"/>
          <w:sz w:val="46"/>
        </w:rPr>
        <w:t>ARTHUR FLORES, MD</w:t>
      </w:r>
    </w:p>
    <w:p w:rsidR="00817E9F" w:rsidRDefault="002434BF" w14:paraId="65E7B838" w14:textId="038B1318">
      <w:pPr>
        <w:jc w:val="center"/>
      </w:pPr>
      <w:r>
        <w:rPr>
          <w:b/>
          <w:color w:val="155E75"/>
        </w:rPr>
        <w:t xml:space="preserve">PHYSICIAN EXECUTIVE  |  </w:t>
      </w:r>
      <w:r w:rsidR="000E2D45">
        <w:rPr>
          <w:b/>
          <w:color w:val="155E75"/>
        </w:rPr>
        <w:t>MANAGED CARE</w:t>
      </w:r>
      <w:r w:rsidR="00541A58">
        <w:rPr>
          <w:b/>
          <w:color w:val="155E75"/>
        </w:rPr>
        <w:t xml:space="preserve"> </w:t>
      </w:r>
      <w:r w:rsidR="00541A58">
        <w:rPr>
          <w:b/>
          <w:color w:val="155E75"/>
        </w:rPr>
        <w:t xml:space="preserve"> |  </w:t>
      </w:r>
      <w:r w:rsidR="000E2D45">
        <w:rPr>
          <w:b/>
          <w:color w:val="155E75"/>
        </w:rPr>
        <w:t xml:space="preserve"> </w:t>
      </w:r>
      <w:r>
        <w:rPr>
          <w:b/>
          <w:color w:val="155E75"/>
        </w:rPr>
        <w:t xml:space="preserve">CLINICAL </w:t>
      </w:r>
      <w:r w:rsidR="00E47982">
        <w:rPr>
          <w:b/>
          <w:color w:val="155E75"/>
        </w:rPr>
        <w:t>LEADERSHIP  |</w:t>
      </w:r>
      <w:r>
        <w:rPr>
          <w:b/>
          <w:color w:val="155E75"/>
        </w:rPr>
        <w:t xml:space="preserve">  POPULATION HEALTH</w:t>
      </w:r>
    </w:p>
    <w:p w:rsidR="00817E9F" w:rsidRDefault="002434BF" w14:paraId="05933C07" w14:textId="77777777">
      <w:pPr>
        <w:jc w:val="center"/>
      </w:pPr>
      <w:r>
        <w:rPr>
          <w:sz w:val="17"/>
        </w:rPr>
        <w:t>Zionsville, Indiana 46077  |  219-688-8641  |  afloresmd@yahoo.com</w:t>
      </w:r>
    </w:p>
    <w:p w:rsidR="00817E9F" w:rsidRDefault="002434BF" w14:paraId="7C72796F" w14:textId="77777777">
      <w:pPr>
        <w:pStyle w:val="Heading1"/>
      </w:pPr>
      <w:r>
        <w:t>PROFESSIONAL PROFILE</w:t>
      </w:r>
    </w:p>
    <w:p w:rsidR="00817E9F" w:rsidRDefault="002434BF" w14:paraId="4EA98D8F" w14:textId="2F9CDACB">
      <w:r>
        <w:t xml:space="preserve">Physician executive and board-certified Family Medicine physician with extensive leadership experience across Medicaid </w:t>
      </w:r>
      <w:r w:rsidR="00DB65D7">
        <w:t xml:space="preserve">and Commercial </w:t>
      </w:r>
      <w:r>
        <w:t>managed care, integrated physical and behavioral health, Federally Qualified Health Centers (FQHCs), population health, clinical quality, utilization management, and ambulatory care. Experienced in executive-team strategy, clinical operations, NCQA/HEDIS quality programs, provider networks, pharmacy oversight, value-based care, telehealth, clinical technology implementation, and multidisciplinary care models. Combines health-plan and provider-organization perspectives with direct patient care, medical education, and clinical program development.</w:t>
      </w:r>
    </w:p>
    <w:p w:rsidR="00817E9F" w:rsidRDefault="002434BF" w14:paraId="59A898EA" w14:textId="77777777">
      <w:pPr>
        <w:pStyle w:val="Heading1"/>
      </w:pPr>
      <w:r>
        <w:t>CORE COMPETENCIES</w:t>
      </w:r>
    </w:p>
    <w:tbl>
      <w:tblPr>
        <w:tblW w:w="0" w:type="auto"/>
        <w:tblLook w:val="04A0" w:firstRow="1" w:lastRow="0" w:firstColumn="1" w:lastColumn="0" w:noHBand="0" w:noVBand="1"/>
      </w:tblPr>
      <w:tblGrid>
        <w:gridCol w:w="5083"/>
        <w:gridCol w:w="5083"/>
      </w:tblGrid>
      <w:tr w:rsidR="00817E9F" w14:paraId="7F9070D5" w14:textId="77777777">
        <w:tc>
          <w:tcPr>
            <w:tcW w:w="5083" w:type="dxa"/>
          </w:tcPr>
          <w:p w:rsidR="00817E9F" w:rsidRDefault="002434BF" w14:paraId="33FF2D6A" w14:textId="77777777">
            <w:pPr>
              <w:spacing w:after="20"/>
            </w:pPr>
            <w:r>
              <w:rPr>
                <w:sz w:val="17"/>
              </w:rPr>
              <w:t>• Executive Medical Leadership &amp; Clinical Operations</w:t>
            </w:r>
          </w:p>
        </w:tc>
        <w:tc>
          <w:tcPr>
            <w:tcW w:w="5083" w:type="dxa"/>
          </w:tcPr>
          <w:p w:rsidR="00817E9F" w:rsidRDefault="002434BF" w14:paraId="5F7DFE44" w14:textId="77777777">
            <w:pPr>
              <w:spacing w:after="20"/>
            </w:pPr>
            <w:r>
              <w:rPr>
                <w:sz w:val="17"/>
              </w:rPr>
              <w:t>• Medicaid Managed Care &amp; Tailored Plans</w:t>
            </w:r>
          </w:p>
        </w:tc>
      </w:tr>
      <w:tr w:rsidR="00817E9F" w14:paraId="06FA4D95" w14:textId="77777777">
        <w:tc>
          <w:tcPr>
            <w:tcW w:w="5083" w:type="dxa"/>
          </w:tcPr>
          <w:p w:rsidR="00817E9F" w:rsidRDefault="002434BF" w14:paraId="63459E6D" w14:textId="77777777">
            <w:pPr>
              <w:spacing w:after="20"/>
            </w:pPr>
            <w:r>
              <w:rPr>
                <w:sz w:val="17"/>
              </w:rPr>
              <w:t>• Integrated Physical / Behavioral Health</w:t>
            </w:r>
          </w:p>
        </w:tc>
        <w:tc>
          <w:tcPr>
            <w:tcW w:w="5083" w:type="dxa"/>
          </w:tcPr>
          <w:p w:rsidR="00817E9F" w:rsidRDefault="002434BF" w14:paraId="00DBAFF7" w14:textId="77777777">
            <w:pPr>
              <w:spacing w:after="20"/>
            </w:pPr>
            <w:r>
              <w:rPr>
                <w:sz w:val="17"/>
              </w:rPr>
              <w:t>• FQHC Operations &amp; 340B Program Oversight</w:t>
            </w:r>
          </w:p>
        </w:tc>
      </w:tr>
      <w:tr w:rsidR="00817E9F" w14:paraId="3EDC6BF2" w14:textId="77777777">
        <w:tc>
          <w:tcPr>
            <w:tcW w:w="5083" w:type="dxa"/>
          </w:tcPr>
          <w:p w:rsidR="00817E9F" w:rsidRDefault="002434BF" w14:paraId="4B7EFF1B" w14:textId="77777777">
            <w:pPr>
              <w:spacing w:after="20"/>
            </w:pPr>
            <w:r>
              <w:rPr>
                <w:sz w:val="17"/>
              </w:rPr>
              <w:t>• Quality Management, HEDIS, NCQA &amp; PIPs</w:t>
            </w:r>
          </w:p>
        </w:tc>
        <w:tc>
          <w:tcPr>
            <w:tcW w:w="5083" w:type="dxa"/>
          </w:tcPr>
          <w:p w:rsidR="00817E9F" w:rsidRDefault="002434BF" w14:paraId="620D9A11" w14:textId="77777777">
            <w:pPr>
              <w:spacing w:after="20"/>
            </w:pPr>
            <w:r>
              <w:rPr>
                <w:sz w:val="17"/>
              </w:rPr>
              <w:t>• Utilization Management, Appeals &amp; Grievances</w:t>
            </w:r>
          </w:p>
        </w:tc>
      </w:tr>
      <w:tr w:rsidR="00817E9F" w14:paraId="5DD5699D" w14:textId="77777777">
        <w:tc>
          <w:tcPr>
            <w:tcW w:w="5083" w:type="dxa"/>
          </w:tcPr>
          <w:p w:rsidR="00817E9F" w:rsidRDefault="002434BF" w14:paraId="292600BA" w14:textId="77777777">
            <w:pPr>
              <w:spacing w:after="20"/>
            </w:pPr>
            <w:r>
              <w:rPr>
                <w:sz w:val="17"/>
              </w:rPr>
              <w:t>• Care Management, Complex Care &amp; Population Health</w:t>
            </w:r>
          </w:p>
        </w:tc>
        <w:tc>
          <w:tcPr>
            <w:tcW w:w="5083" w:type="dxa"/>
          </w:tcPr>
          <w:p w:rsidR="00817E9F" w:rsidRDefault="002434BF" w14:paraId="31F6A2EF" w14:textId="77777777">
            <w:pPr>
              <w:spacing w:after="20"/>
            </w:pPr>
            <w:r>
              <w:rPr>
                <w:sz w:val="17"/>
              </w:rPr>
              <w:t>• Provider Networks &amp; Network Adequacy</w:t>
            </w:r>
          </w:p>
        </w:tc>
      </w:tr>
      <w:tr w:rsidR="00817E9F" w14:paraId="247E89B9" w14:textId="77777777">
        <w:tc>
          <w:tcPr>
            <w:tcW w:w="5083" w:type="dxa"/>
          </w:tcPr>
          <w:p w:rsidR="00817E9F" w:rsidRDefault="002434BF" w14:paraId="5F418E1D" w14:textId="77777777">
            <w:pPr>
              <w:spacing w:after="20"/>
            </w:pPr>
            <w:r>
              <w:rPr>
                <w:sz w:val="17"/>
              </w:rPr>
              <w:t>• Pharmacy / PBM Oversight &amp; Medication Management</w:t>
            </w:r>
          </w:p>
        </w:tc>
        <w:tc>
          <w:tcPr>
            <w:tcW w:w="5083" w:type="dxa"/>
          </w:tcPr>
          <w:p w:rsidR="00817E9F" w:rsidRDefault="002434BF" w14:paraId="70F5E5D1" w14:textId="77777777">
            <w:pPr>
              <w:spacing w:after="20"/>
            </w:pPr>
            <w:r>
              <w:rPr>
                <w:sz w:val="17"/>
              </w:rPr>
              <w:t>• Value-Based Contracts &amp; Performance Analytics</w:t>
            </w:r>
          </w:p>
        </w:tc>
      </w:tr>
      <w:tr w:rsidR="00817E9F" w14:paraId="13CC8EFB" w14:textId="77777777">
        <w:tc>
          <w:tcPr>
            <w:tcW w:w="5083" w:type="dxa"/>
          </w:tcPr>
          <w:p w:rsidR="00817E9F" w:rsidRDefault="002434BF" w14:paraId="25764F5B" w14:textId="77777777">
            <w:pPr>
              <w:spacing w:after="20"/>
            </w:pPr>
            <w:r>
              <w:rPr>
                <w:sz w:val="17"/>
              </w:rPr>
              <w:t>• Clinical Policy, Compliance &amp; Risk Management</w:t>
            </w:r>
          </w:p>
        </w:tc>
        <w:tc>
          <w:tcPr>
            <w:tcW w:w="5083" w:type="dxa"/>
          </w:tcPr>
          <w:p w:rsidR="00817E9F" w:rsidRDefault="002434BF" w14:paraId="46CF2508" w14:textId="77777777">
            <w:pPr>
              <w:spacing w:after="20"/>
            </w:pPr>
            <w:r>
              <w:rPr>
                <w:sz w:val="17"/>
              </w:rPr>
              <w:t>• Telehealth, EMR &amp; Health Technology</w:t>
            </w:r>
          </w:p>
        </w:tc>
      </w:tr>
      <w:tr w:rsidR="00817E9F" w14:paraId="0A65F6F8" w14:textId="77777777">
        <w:tc>
          <w:tcPr>
            <w:tcW w:w="5083" w:type="dxa"/>
          </w:tcPr>
          <w:p w:rsidR="00817E9F" w:rsidRDefault="002434BF" w14:paraId="2995FC51" w14:textId="3493B1BA">
            <w:pPr>
              <w:spacing w:after="20"/>
            </w:pPr>
            <w:r>
              <w:rPr>
                <w:sz w:val="17"/>
              </w:rPr>
              <w:t>• Health Coaching &amp;</w:t>
            </w:r>
            <w:r w:rsidR="00541A58">
              <w:rPr>
                <w:sz w:val="17"/>
              </w:rPr>
              <w:t xml:space="preserve"> Chronic </w:t>
            </w:r>
            <w:r>
              <w:rPr>
                <w:sz w:val="17"/>
              </w:rPr>
              <w:t>Disease Management</w:t>
            </w:r>
          </w:p>
        </w:tc>
        <w:tc>
          <w:tcPr>
            <w:tcW w:w="5083" w:type="dxa"/>
          </w:tcPr>
          <w:p w:rsidR="00817E9F" w:rsidRDefault="002434BF" w14:paraId="79FD6DB0" w14:textId="77777777">
            <w:pPr>
              <w:spacing w:after="20"/>
            </w:pPr>
            <w:r>
              <w:rPr>
                <w:sz w:val="17"/>
              </w:rPr>
              <w:t>• Medical Education, Precepting &amp; Grand Rounds</w:t>
            </w:r>
          </w:p>
        </w:tc>
      </w:tr>
    </w:tbl>
    <w:p w:rsidR="00817E9F" w:rsidRDefault="002434BF" w14:paraId="04C04F81" w14:textId="77777777">
      <w:pPr>
        <w:pStyle w:val="Heading1"/>
      </w:pPr>
      <w:r>
        <w:t>PROFESSIONAL EXPERIENCE</w:t>
      </w:r>
    </w:p>
    <w:p w:rsidR="00817E9F" w:rsidRDefault="002434BF" w14:paraId="60B6BF4F" w14:textId="381D9152">
      <w:pPr>
        <w:spacing w:before="100" w:after="0"/>
      </w:pPr>
      <w:r>
        <w:rPr>
          <w:b/>
          <w:color w:val="23374B"/>
          <w:sz w:val="20"/>
        </w:rPr>
        <w:t xml:space="preserve">Deputy Chief Medical </w:t>
      </w:r>
      <w:r w:rsidR="00E47982">
        <w:rPr>
          <w:b/>
          <w:color w:val="23374B"/>
          <w:sz w:val="20"/>
        </w:rPr>
        <w:t>Officer</w:t>
      </w:r>
      <w:r w:rsidR="00E47982">
        <w:rPr>
          <w:b/>
          <w:color w:val="155E75"/>
          <w:sz w:val="19"/>
        </w:rPr>
        <w:t xml:space="preserve"> |</w:t>
      </w:r>
      <w:r>
        <w:rPr>
          <w:b/>
          <w:color w:val="155E75"/>
          <w:sz w:val="19"/>
        </w:rPr>
        <w:t xml:space="preserve">  Trillium Health Resources</w:t>
      </w:r>
    </w:p>
    <w:p w:rsidR="00817E9F" w:rsidRDefault="002434BF" w14:paraId="5DD6236C" w14:textId="77777777">
      <w:pPr>
        <w:spacing w:after="20"/>
      </w:pPr>
      <w:r>
        <w:rPr>
          <w:i/>
          <w:color w:val="5F6973"/>
          <w:sz w:val="16"/>
        </w:rPr>
        <w:t>2022–Present  •  Greenville, NC</w:t>
      </w:r>
    </w:p>
    <w:p w:rsidR="00817E9F" w:rsidRDefault="002434BF" w14:paraId="7B19CB62" w14:textId="2A0578EA">
      <w:pPr>
        <w:pStyle w:val="ListBullet"/>
        <w:spacing w:after="30"/>
        <w:ind w:left="259" w:hanging="173"/>
      </w:pPr>
      <w:r>
        <w:t>Serve</w:t>
      </w:r>
      <w:r w:rsidR="00541A58">
        <w:t>s</w:t>
      </w:r>
      <w:r>
        <w:t xml:space="preserve"> on the Executive and Senior Leadership Teams, contributing to strategy and implementation of North Carolina Medicaid Tailored Plans integrating physical and behavioral health for members with qualifying behavioral health needs, including serious mental illness (SMI), intellectual/developmental disabilities (IDD), and traumatic brain injury (TBI).</w:t>
      </w:r>
    </w:p>
    <w:p w:rsidR="00817E9F" w:rsidRDefault="002434BF" w14:paraId="279C770C" w14:textId="7FFCFA92">
      <w:pPr>
        <w:pStyle w:val="ListBullet"/>
        <w:spacing w:after="30"/>
        <w:ind w:left="259" w:hanging="173"/>
      </w:pPr>
      <w:r>
        <w:t>Lead</w:t>
      </w:r>
      <w:r w:rsidR="00045E77">
        <w:t>s</w:t>
      </w:r>
      <w:r>
        <w:t xml:space="preserve"> clinical oversight for physical-health quality management, HEDIS measures, NCQA accreditation, key performance indicators (KPIs), and performance improvement projects (PIPs).</w:t>
      </w:r>
    </w:p>
    <w:p w:rsidR="00817E9F" w:rsidRDefault="002434BF" w14:paraId="388FD85C" w14:textId="2F826C0C">
      <w:pPr>
        <w:pStyle w:val="ListBullet"/>
        <w:spacing w:after="30"/>
        <w:ind w:left="259" w:hanging="173"/>
      </w:pPr>
      <w:r>
        <w:t>Advise</w:t>
      </w:r>
      <w:r w:rsidR="00DB65D7">
        <w:t>s</w:t>
      </w:r>
      <w:r>
        <w:t xml:space="preserve"> on physical-health program policies and procedures, including care coordination and care management; oversee physical-health utilization-management delegates and provider-network adequacy and procurement.</w:t>
      </w:r>
    </w:p>
    <w:p w:rsidR="00817E9F" w:rsidRDefault="002434BF" w14:paraId="016C0277" w14:textId="5062F926">
      <w:pPr>
        <w:pStyle w:val="ListBullet"/>
        <w:spacing w:after="30"/>
        <w:ind w:left="259" w:hanging="173"/>
      </w:pPr>
      <w:r>
        <w:t>Provide</w:t>
      </w:r>
      <w:r w:rsidR="00045E77">
        <w:t>s</w:t>
      </w:r>
      <w:r>
        <w:t xml:space="preserve"> clinical guidance and staffing for complex-care cases and urgent/emergent service escalations; oversee physical-health utilization appeals, mediations, state fair hearings, grievances, and appeals.</w:t>
      </w:r>
    </w:p>
    <w:p w:rsidR="00817E9F" w:rsidRDefault="002434BF" w14:paraId="27A735D2" w14:textId="6A12B115">
      <w:pPr>
        <w:pStyle w:val="ListBullet"/>
        <w:spacing w:after="30"/>
        <w:ind w:left="259" w:hanging="173"/>
      </w:pPr>
      <w:r>
        <w:t>Collaborate</w:t>
      </w:r>
      <w:r w:rsidR="00045E77">
        <w:t>s</w:t>
      </w:r>
      <w:r>
        <w:t xml:space="preserve"> with N</w:t>
      </w:r>
      <w:r w:rsidR="00045E77">
        <w:t>orth Carolina</w:t>
      </w:r>
      <w:r>
        <w:t xml:space="preserve"> Medicaid</w:t>
      </w:r>
      <w:r w:rsidR="00045E77">
        <w:t xml:space="preserve"> and other</w:t>
      </w:r>
      <w:r>
        <w:t xml:space="preserve"> Tailored Plans </w:t>
      </w:r>
      <w:r w:rsidR="00045E77">
        <w:t>while</w:t>
      </w:r>
      <w:r>
        <w:t xml:space="preserve"> represent</w:t>
      </w:r>
      <w:r w:rsidR="00045E77">
        <w:t>ing</w:t>
      </w:r>
      <w:r>
        <w:t xml:space="preserve"> Trillium in North Carolina Department of Health and Human Services meetings, workshops, and Medicaid planning.</w:t>
      </w:r>
    </w:p>
    <w:p w:rsidR="00817E9F" w:rsidRDefault="002434BF" w14:paraId="54C881AC" w14:textId="6A2063C5">
      <w:pPr>
        <w:pStyle w:val="ListBullet"/>
        <w:spacing w:after="30"/>
        <w:ind w:left="259" w:hanging="173"/>
      </w:pPr>
      <w:r>
        <w:t>Participate</w:t>
      </w:r>
      <w:r w:rsidR="00045E77">
        <w:t>s</w:t>
      </w:r>
      <w:r>
        <w:t xml:space="preserve"> in Performance Analytics, Delegation Oversight, Pharmacy Oversight, and Clinical Advisory committees; coordinate drug-utilization-review operations with the pharmacy benefit manager.</w:t>
      </w:r>
    </w:p>
    <w:p w:rsidR="00817E9F" w:rsidRDefault="00045E77" w14:paraId="2B23744C" w14:textId="700C1198">
      <w:pPr>
        <w:pStyle w:val="ListBullet"/>
        <w:spacing w:after="30"/>
        <w:ind w:left="259" w:hanging="173"/>
      </w:pPr>
      <w:r>
        <w:t>Serves on Multiple Quality and Clinical Committess including Co-Chair of the Performance Analytics Committee</w:t>
      </w:r>
      <w:r w:rsidR="002434BF">
        <w:t>.</w:t>
      </w:r>
    </w:p>
    <w:p w:rsidR="00817E9F" w:rsidRDefault="002434BF" w14:paraId="0A314A73" w14:textId="77777777">
      <w:pPr>
        <w:spacing w:before="100" w:after="0"/>
      </w:pPr>
      <w:r>
        <w:rPr>
          <w:b/>
          <w:color w:val="23374B"/>
          <w:sz w:val="20"/>
        </w:rPr>
        <w:t>Interim Chief Medical Officer</w:t>
      </w:r>
      <w:r>
        <w:rPr>
          <w:b/>
          <w:color w:val="155E75"/>
          <w:sz w:val="19"/>
        </w:rPr>
        <w:t xml:space="preserve">  |  Third Street Family Health Services</w:t>
      </w:r>
    </w:p>
    <w:p w:rsidR="00817E9F" w:rsidRDefault="002434BF" w14:paraId="2001D228" w14:textId="77777777">
      <w:pPr>
        <w:spacing w:after="20"/>
      </w:pPr>
      <w:r>
        <w:rPr>
          <w:i/>
          <w:color w:val="5F6973"/>
          <w:sz w:val="16"/>
        </w:rPr>
        <w:t>2025–2026  •  Mansfield, OH</w:t>
      </w:r>
    </w:p>
    <w:p w:rsidR="00817E9F" w:rsidRDefault="002434BF" w14:paraId="00E7FABD" w14:textId="77777777">
      <w:pPr>
        <w:pStyle w:val="ListBullet"/>
        <w:spacing w:after="30"/>
        <w:ind w:left="259" w:hanging="173"/>
      </w:pPr>
      <w:r>
        <w:t>Executive Leadership Team member with oversight of clinical operations, quality, risk and compliance, behavioral health, pharmacy, and the 340B drug program for a seven-clinic FQHC serving four north-central Ohio counties.</w:t>
      </w:r>
    </w:p>
    <w:p w:rsidR="00817E9F" w:rsidRDefault="002434BF" w14:paraId="5E8ACC98" w14:textId="77777777">
      <w:pPr>
        <w:pStyle w:val="ListBullet"/>
        <w:spacing w:after="30"/>
        <w:ind w:left="259" w:hanging="173"/>
      </w:pPr>
      <w:r>
        <w:t>Supported a broad ambulatory service portfolio spanning dental care, women’s health, podiatry, primary care, behavioral health, school-based clinics, and addiction medicine.</w:t>
      </w:r>
    </w:p>
    <w:p w:rsidR="00817E9F" w:rsidRDefault="002434BF" w14:paraId="0DD7DC4F" w14:textId="77777777">
      <w:pPr>
        <w:pStyle w:val="ListBullet"/>
        <w:spacing w:after="30"/>
        <w:ind w:left="259" w:hanging="173"/>
      </w:pPr>
      <w:r>
        <w:t>Oversaw providers, clinical and support staff, workforce development, medical education, clinical didactics, and case reviews.</w:t>
      </w:r>
    </w:p>
    <w:p w:rsidR="00817E9F" w:rsidRDefault="002434BF" w14:paraId="2D2B6FA8" w14:textId="77777777">
      <w:pPr>
        <w:pStyle w:val="ListBullet"/>
        <w:spacing w:after="30"/>
        <w:ind w:left="259" w:hanging="173"/>
      </w:pPr>
      <w:r>
        <w:t>Managed six direct reports, including vice presidents, clinical directors, medical directors, and a pharmacist.</w:t>
      </w:r>
    </w:p>
    <w:p w:rsidR="00817E9F" w:rsidRDefault="002434BF" w14:paraId="76675945" w14:textId="71B63E1C">
      <w:pPr>
        <w:pStyle w:val="ListBullet"/>
        <w:spacing w:after="30"/>
        <w:ind w:left="259" w:hanging="173"/>
      </w:pPr>
      <w:r>
        <w:t>Over</w:t>
      </w:r>
      <w:r w:rsidR="00045E77">
        <w:t>sight of</w:t>
      </w:r>
      <w:r>
        <w:t xml:space="preserve"> value-based contracts with Medicaid</w:t>
      </w:r>
      <w:r w:rsidR="00045E77">
        <w:t xml:space="preserve"> &amp; Medicare</w:t>
      </w:r>
      <w:r>
        <w:t xml:space="preserve"> managed care organizations.</w:t>
      </w:r>
    </w:p>
    <w:p w:rsidR="00817E9F" w:rsidRDefault="00045E77" w14:paraId="75D892B7" w14:textId="52226FD6">
      <w:pPr>
        <w:pStyle w:val="ListBullet"/>
        <w:spacing w:after="30"/>
        <w:ind w:left="259" w:hanging="173"/>
      </w:pPr>
      <w:r>
        <w:t>Forged</w:t>
      </w:r>
      <w:r w:rsidR="002434BF">
        <w:t xml:space="preserve"> collaborative relationships with regional hospitals and health networks, including OhioHealth and Nationwide Children’s Hospital</w:t>
      </w:r>
      <w:r>
        <w:t xml:space="preserve"> to secure ancillary hospital and specialty care</w:t>
      </w:r>
      <w:r w:rsidR="002434BF">
        <w:t>.</w:t>
      </w:r>
    </w:p>
    <w:p w:rsidR="00541A58" w:rsidP="00541A58" w:rsidRDefault="00541A58" w14:paraId="6220DCEC" w14:textId="77777777">
      <w:pPr>
        <w:pStyle w:val="ListBullet"/>
        <w:numPr>
          <w:ilvl w:val="0"/>
          <w:numId w:val="0"/>
        </w:numPr>
        <w:spacing w:after="30"/>
        <w:ind w:left="259"/>
      </w:pPr>
    </w:p>
    <w:p w:rsidR="00817E9F" w:rsidRDefault="002434BF" w14:paraId="108170D7" w14:textId="221F68D5">
      <w:pPr>
        <w:spacing w:before="100" w:after="0"/>
      </w:pPr>
      <w:r>
        <w:rPr>
          <w:b/>
          <w:color w:val="23374B"/>
          <w:sz w:val="20"/>
        </w:rPr>
        <w:lastRenderedPageBreak/>
        <w:t>Vice President – Chief Medical Officer</w:t>
      </w:r>
      <w:r>
        <w:rPr>
          <w:b/>
          <w:color w:val="155E75"/>
          <w:sz w:val="19"/>
        </w:rPr>
        <w:t xml:space="preserve">  |  </w:t>
      </w:r>
      <w:r w:rsidR="00541A58">
        <w:rPr>
          <w:b/>
          <w:color w:val="155E75"/>
          <w:sz w:val="19"/>
        </w:rPr>
        <w:t xml:space="preserve">American Family Health </w:t>
      </w:r>
    </w:p>
    <w:p w:rsidR="00817E9F" w:rsidRDefault="002434BF" w14:paraId="50D2B368" w14:textId="77777777">
      <w:pPr>
        <w:spacing w:after="20"/>
      </w:pPr>
      <w:r>
        <w:rPr>
          <w:i/>
          <w:color w:val="5F6973"/>
          <w:sz w:val="16"/>
        </w:rPr>
        <w:t>2021–2022  •  Johnstown, PA</w:t>
      </w:r>
    </w:p>
    <w:p w:rsidR="00817E9F" w:rsidRDefault="002434BF" w14:paraId="3E398BAD" w14:textId="5D5409F9">
      <w:pPr>
        <w:pStyle w:val="ListBullet"/>
        <w:spacing w:after="30"/>
        <w:ind w:left="259" w:hanging="173"/>
      </w:pPr>
      <w:r>
        <w:t>Overs</w:t>
      </w:r>
      <w:r w:rsidR="00045E77">
        <w:t>ight of</w:t>
      </w:r>
      <w:r>
        <w:t xml:space="preserve"> clinical programs, pharmacy, health coaching, and the genetics department.</w:t>
      </w:r>
    </w:p>
    <w:p w:rsidR="00817E9F" w:rsidRDefault="002434BF" w14:paraId="40B03F18" w14:textId="77777777">
      <w:pPr>
        <w:pStyle w:val="ListBullet"/>
        <w:spacing w:after="30"/>
        <w:ind w:left="259" w:hanging="173"/>
      </w:pPr>
      <w:r>
        <w:t>Created a genetic-testing program, including a proprietary monogenomic screening panel, laboratory procurement, and operational workflows.</w:t>
      </w:r>
    </w:p>
    <w:p w:rsidR="00817E9F" w:rsidRDefault="002434BF" w14:paraId="44714DFD" w14:textId="77777777">
      <w:pPr>
        <w:pStyle w:val="ListBullet"/>
        <w:spacing w:after="30"/>
        <w:ind w:left="259" w:hanging="173"/>
      </w:pPr>
      <w:r>
        <w:t>Led implementation of the electronic medical record and business operations software; oversaw VOIP phone-system and call-center integration.</w:t>
      </w:r>
    </w:p>
    <w:p w:rsidR="00817E9F" w:rsidRDefault="002434BF" w14:paraId="49C9CDAF" w14:textId="77777777">
      <w:pPr>
        <w:pStyle w:val="ListBullet"/>
        <w:spacing w:after="30"/>
        <w:ind w:left="259" w:hanging="173"/>
      </w:pPr>
      <w:r>
        <w:t>Developed program offerings and pricing, website content, marketing materials, and presentations for prospective clients.</w:t>
      </w:r>
    </w:p>
    <w:p w:rsidR="00817E9F" w:rsidRDefault="002434BF" w14:paraId="5DE48631" w14:textId="77777777">
      <w:pPr>
        <w:pStyle w:val="ListBullet"/>
        <w:spacing w:after="30"/>
        <w:ind w:left="259" w:hanging="173"/>
      </w:pPr>
      <w:r>
        <w:t>Managed staff and hiring, vendor relationships and contracts, corporate partnerships, quality metrics, and internal quality-assurance policies.</w:t>
      </w:r>
    </w:p>
    <w:p w:rsidR="00817E9F" w:rsidRDefault="002434BF" w14:paraId="22FCFAEA" w14:textId="77777777">
      <w:pPr>
        <w:pStyle w:val="ListBullet"/>
        <w:spacing w:after="30"/>
        <w:ind w:left="259" w:hanging="173"/>
      </w:pPr>
      <w:r>
        <w:t>Created a health-coaching program and health risk assessment; developed workflow and quality-tracking databases to assess operational efficiency.</w:t>
      </w:r>
    </w:p>
    <w:p w:rsidR="00817E9F" w:rsidRDefault="002434BF" w14:paraId="5E32B92D" w14:textId="77777777">
      <w:pPr>
        <w:spacing w:before="100" w:after="0"/>
      </w:pPr>
      <w:r>
        <w:rPr>
          <w:b/>
          <w:color w:val="23374B"/>
          <w:sz w:val="20"/>
        </w:rPr>
        <w:t>Family Medicine Staff Physician</w:t>
      </w:r>
      <w:r>
        <w:rPr>
          <w:b/>
          <w:color w:val="155E75"/>
          <w:sz w:val="19"/>
        </w:rPr>
        <w:t xml:space="preserve">  |  Family Medicine Ambulatory Practice</w:t>
      </w:r>
    </w:p>
    <w:p w:rsidR="00817E9F" w:rsidRDefault="002434BF" w14:paraId="5AF6C8D7" w14:textId="77777777">
      <w:pPr>
        <w:spacing w:after="20"/>
      </w:pPr>
      <w:r>
        <w:rPr>
          <w:i/>
          <w:color w:val="5F6973"/>
          <w:sz w:val="16"/>
        </w:rPr>
        <w:t>2018–2021  •  Lebanon, IN</w:t>
      </w:r>
    </w:p>
    <w:p w:rsidR="00817E9F" w:rsidRDefault="002434BF" w14:paraId="4883C39C" w14:textId="77777777">
      <w:pPr>
        <w:pStyle w:val="ListBullet"/>
        <w:spacing w:after="30"/>
        <w:ind w:left="259" w:hanging="173"/>
      </w:pPr>
      <w:r>
        <w:t>Provided ambulatory family medicine across pediatric, adult, and geriatric populations, including minor office procedures and suturing.</w:t>
      </w:r>
    </w:p>
    <w:p w:rsidR="00817E9F" w:rsidRDefault="002434BF" w14:paraId="01F419E8" w14:textId="454491B1">
      <w:pPr>
        <w:pStyle w:val="ListBullet"/>
        <w:spacing w:after="30"/>
        <w:ind w:left="259" w:hanging="173"/>
      </w:pPr>
      <w:r>
        <w:t xml:space="preserve">Served as </w:t>
      </w:r>
      <w:r w:rsidR="00E47982">
        <w:t xml:space="preserve">infectious disease triage </w:t>
      </w:r>
      <w:r>
        <w:t>physician for the Lebanon COVID-19 / infectious-disease clinic.</w:t>
      </w:r>
    </w:p>
    <w:p w:rsidR="00817E9F" w:rsidRDefault="002434BF" w14:paraId="0C9291C8" w14:textId="6F7F6EDB">
      <w:pPr>
        <w:pStyle w:val="ListBullet"/>
        <w:spacing w:after="30"/>
        <w:ind w:left="259" w:hanging="173"/>
      </w:pPr>
      <w:r>
        <w:t xml:space="preserve">Precepted medical students, collaborated with and supervised nurse practitioners, and participated in clinical quality </w:t>
      </w:r>
      <w:r w:rsidR="00E47982">
        <w:t xml:space="preserve">and population health </w:t>
      </w:r>
      <w:r>
        <w:t>initiatives.</w:t>
      </w:r>
    </w:p>
    <w:p w:rsidR="00817E9F" w:rsidRDefault="002434BF" w14:paraId="6DEF577C" w14:textId="01446644">
      <w:pPr>
        <w:spacing w:before="100" w:after="0"/>
      </w:pPr>
      <w:r>
        <w:rPr>
          <w:b/>
          <w:color w:val="23374B"/>
          <w:sz w:val="20"/>
        </w:rPr>
        <w:t>Chief Medical Officer</w:t>
      </w:r>
      <w:r>
        <w:rPr>
          <w:b/>
          <w:color w:val="155E75"/>
          <w:sz w:val="19"/>
        </w:rPr>
        <w:t xml:space="preserve">  |  </w:t>
      </w:r>
      <w:r w:rsidR="00541A58">
        <w:rPr>
          <w:b/>
          <w:color w:val="155E75"/>
          <w:sz w:val="19"/>
        </w:rPr>
        <w:t xml:space="preserve">Adult &amp; Child </w:t>
      </w:r>
    </w:p>
    <w:p w:rsidR="00817E9F" w:rsidRDefault="002434BF" w14:paraId="11FC18DE" w14:textId="77777777">
      <w:pPr>
        <w:spacing w:after="20"/>
      </w:pPr>
      <w:r>
        <w:rPr>
          <w:i/>
          <w:color w:val="5F6973"/>
          <w:sz w:val="16"/>
        </w:rPr>
        <w:t>2016–2017  •  Indianapolis, IN</w:t>
      </w:r>
    </w:p>
    <w:p w:rsidR="00817E9F" w:rsidRDefault="002434BF" w14:paraId="0F52A556" w14:textId="77777777">
      <w:pPr>
        <w:pStyle w:val="ListBullet"/>
        <w:spacing w:after="30"/>
        <w:ind w:left="259" w:hanging="173"/>
      </w:pPr>
      <w:r>
        <w:t>Provided executive clinical oversight for primary care, behavioral health, and addiction services across a six-clinic health system.</w:t>
      </w:r>
    </w:p>
    <w:p w:rsidR="00817E9F" w:rsidRDefault="002434BF" w14:paraId="709D9FEB" w14:textId="77777777">
      <w:pPr>
        <w:pStyle w:val="ListBullet"/>
        <w:spacing w:after="30"/>
        <w:ind w:left="259" w:hanging="173"/>
      </w:pPr>
      <w:r>
        <w:t>Created a telehealth program for medical and behavioral health services in remote and underserved locations and established an addiction medication-assisted treatment (MAT) program.</w:t>
      </w:r>
    </w:p>
    <w:p w:rsidR="00817E9F" w:rsidRDefault="002434BF" w14:paraId="6A0CE5BE" w14:textId="75040D30">
      <w:pPr>
        <w:pStyle w:val="ListBullet"/>
        <w:spacing w:after="30"/>
        <w:ind w:left="259" w:hanging="173"/>
      </w:pPr>
      <w:r>
        <w:t xml:space="preserve">Led implementation of a </w:t>
      </w:r>
      <w:r w:rsidR="00877EAE">
        <w:t>behavioral health</w:t>
      </w:r>
      <w:r>
        <w:t xml:space="preserve"> / psychiatry EMR and supported expansion of primary care within community behavioral health clinics.</w:t>
      </w:r>
    </w:p>
    <w:p w:rsidR="00817E9F" w:rsidRDefault="002434BF" w14:paraId="0BD68F1B" w14:textId="77777777">
      <w:pPr>
        <w:pStyle w:val="ListBullet"/>
        <w:spacing w:after="30"/>
        <w:ind w:left="259" w:hanging="173"/>
      </w:pPr>
      <w:r>
        <w:t>Managed and developed medical directors, associate medical directors, physicians, advanced practice nurses, RNs, medical assistants, and other clinical staff.</w:t>
      </w:r>
    </w:p>
    <w:p w:rsidR="00817E9F" w:rsidRDefault="002434BF" w14:paraId="413CB38F" w14:textId="77777777">
      <w:pPr>
        <w:pStyle w:val="ListBullet"/>
        <w:spacing w:after="30"/>
        <w:ind w:left="259" w:hanging="173"/>
      </w:pPr>
      <w:r>
        <w:t>Oversaw quality metrics and performance related to Joint Commission and NCQA standards; served on the Physician Executive Policy Review Board.</w:t>
      </w:r>
    </w:p>
    <w:p w:rsidR="00817E9F" w:rsidRDefault="002434BF" w14:paraId="50C149FE" w14:textId="77777777">
      <w:pPr>
        <w:pStyle w:val="ListBullet"/>
        <w:spacing w:after="30"/>
        <w:ind w:left="259" w:hanging="173"/>
      </w:pPr>
      <w:r>
        <w:t>Partnered with state agencies, hospitals, insurers, and managed care organizations on care coordination, cost containment, quality, predictive modeling, and service expansion.</w:t>
      </w:r>
    </w:p>
    <w:p w:rsidR="00817E9F" w:rsidRDefault="002434BF" w14:paraId="22407555" w14:textId="40D51DFA">
      <w:pPr>
        <w:spacing w:before="100" w:after="0"/>
      </w:pPr>
      <w:r>
        <w:rPr>
          <w:b/>
          <w:color w:val="23374B"/>
          <w:sz w:val="20"/>
        </w:rPr>
        <w:t>Senior Medical Director (2014–2016)</w:t>
      </w:r>
      <w:r w:rsidR="00DF1FB6">
        <w:rPr>
          <w:b/>
          <w:color w:val="23374B"/>
          <w:sz w:val="20"/>
        </w:rPr>
        <w:t xml:space="preserve"> </w:t>
      </w:r>
      <w:r>
        <w:rPr>
          <w:b/>
          <w:color w:val="155E75"/>
          <w:sz w:val="19"/>
        </w:rPr>
        <w:t>|  WebMD Health Services</w:t>
      </w:r>
    </w:p>
    <w:p w:rsidR="00817E9F" w:rsidRDefault="002434BF" w14:paraId="1DE2127A" w14:textId="77777777">
      <w:pPr>
        <w:spacing w:after="20"/>
      </w:pPr>
      <w:r>
        <w:rPr>
          <w:i/>
          <w:color w:val="5F6973"/>
          <w:sz w:val="16"/>
        </w:rPr>
        <w:t>2013–2016  •  Indianapolis, IN</w:t>
      </w:r>
    </w:p>
    <w:p w:rsidR="00817E9F" w:rsidRDefault="002434BF" w14:paraId="04EB8893" w14:textId="14EC0413">
      <w:pPr>
        <w:pStyle w:val="ListBullet"/>
        <w:spacing w:after="30"/>
        <w:ind w:left="259" w:hanging="173"/>
      </w:pPr>
      <w:r>
        <w:t>Provided clinical and quality oversight for lifestyle coaching, disease management, weight management, tobacco cessation, pregnancy programs, and online member portals.</w:t>
      </w:r>
      <w:r w:rsidR="00877EAE">
        <w:t xml:space="preserve"> Corporate Clients included: Disney, LL Bean, Kohler, United Technologies, Johnson Controls, Blue Cross of Michigan, University of Pittsburgh Medical Center</w:t>
      </w:r>
      <w:r w:rsidR="003B6526">
        <w:t>,</w:t>
      </w:r>
      <w:r w:rsidR="00877EAE">
        <w:t xml:space="preserve"> among others. </w:t>
      </w:r>
    </w:p>
    <w:p w:rsidR="00817E9F" w:rsidRDefault="002434BF" w14:paraId="5AE30FFF" w14:textId="6E34EEDB">
      <w:pPr>
        <w:pStyle w:val="ListBullet"/>
        <w:spacing w:after="30"/>
        <w:ind w:left="259" w:hanging="173"/>
      </w:pPr>
      <w:r>
        <w:t xml:space="preserve">Provided clinical oversight for a 24-hour nurse line serving approximately </w:t>
      </w:r>
      <w:r w:rsidR="00DF1FB6">
        <w:t xml:space="preserve">three point </w:t>
      </w:r>
      <w:r>
        <w:t>five million eligible Federal Employees Program members; reported estimated $11 million in 2015 cost savings associated with risk-reduction and process-improvement changes.</w:t>
      </w:r>
      <w:r w:rsidR="00877EAE">
        <w:t xml:space="preserve"> Presented this data to the Federal Government (FEP) in Washington, </w:t>
      </w:r>
      <w:r w:rsidR="003B6526">
        <w:t>D.C..</w:t>
      </w:r>
      <w:r w:rsidR="00877EAE">
        <w:t xml:space="preserve">  </w:t>
      </w:r>
    </w:p>
    <w:p w:rsidR="00817E9F" w:rsidRDefault="002434BF" w14:paraId="53E98400" w14:textId="77777777">
      <w:pPr>
        <w:pStyle w:val="ListBullet"/>
        <w:spacing w:after="30"/>
        <w:ind w:left="259" w:hanging="173"/>
      </w:pPr>
      <w:r>
        <w:t>Led or contributed to clinical outcomes and performance-guarantee reviews, RFPs, vendor and delegation contract reviews, and compliance with NCQA and URAC requirements.</w:t>
      </w:r>
    </w:p>
    <w:p w:rsidR="00E47982" w:rsidRDefault="002434BF" w14:paraId="605142B4" w14:textId="77777777">
      <w:pPr>
        <w:pStyle w:val="ListBullet"/>
        <w:spacing w:after="30"/>
        <w:ind w:left="259" w:hanging="173"/>
      </w:pPr>
      <w:r>
        <w:t>Developed clinical education curricula, coaching methodologies, predictive modeling and risk stratification a</w:t>
      </w:r>
      <w:r w:rsidR="00E47982">
        <w:t>lgorithms for risk stratification.</w:t>
      </w:r>
    </w:p>
    <w:p w:rsidR="00817E9F" w:rsidRDefault="00E47982" w14:paraId="4079D016" w14:textId="17D707AA">
      <w:pPr>
        <w:pStyle w:val="ListBullet"/>
        <w:spacing w:after="30"/>
        <w:ind w:left="259" w:hanging="173"/>
      </w:pPr>
      <w:r>
        <w:t xml:space="preserve">Created a </w:t>
      </w:r>
      <w:r w:rsidR="002434BF">
        <w:t>Medicare</w:t>
      </w:r>
      <w:r>
        <w:t xml:space="preserve"> </w:t>
      </w:r>
      <w:r w:rsidR="00824FF7">
        <w:t>Compliant senior</w:t>
      </w:r>
      <w:r w:rsidR="002434BF">
        <w:t xml:space="preserve"> </w:t>
      </w:r>
      <w:r w:rsidR="00824FF7">
        <w:t>H</w:t>
      </w:r>
      <w:r w:rsidR="002434BF">
        <w:t xml:space="preserve">ealth </w:t>
      </w:r>
      <w:r w:rsidR="00824FF7">
        <w:t>R</w:t>
      </w:r>
      <w:r w:rsidR="002434BF">
        <w:t xml:space="preserve">isk </w:t>
      </w:r>
      <w:r w:rsidR="00824FF7">
        <w:t>A</w:t>
      </w:r>
      <w:r w:rsidR="002434BF">
        <w:t>ssessment</w:t>
      </w:r>
      <w:r>
        <w:t xml:space="preserve"> distributed to Health Networks and Health Plans to utilize </w:t>
      </w:r>
      <w:r w:rsidR="00824FF7">
        <w:t>and</w:t>
      </w:r>
      <w:r>
        <w:t xml:space="preserve"> satisfy </w:t>
      </w:r>
      <w:r w:rsidR="00824FF7">
        <w:t xml:space="preserve">requirements mandated by </w:t>
      </w:r>
      <w:r>
        <w:t>The Affordable Care Act</w:t>
      </w:r>
      <w:r w:rsidR="002434BF">
        <w:t>.</w:t>
      </w:r>
    </w:p>
    <w:p w:rsidR="00817E9F" w:rsidRDefault="002434BF" w14:paraId="1C30BEE6" w14:textId="77777777">
      <w:pPr>
        <w:pStyle w:val="ListBullet"/>
        <w:spacing w:after="30"/>
        <w:ind w:left="259" w:hanging="173"/>
      </w:pPr>
      <w:r>
        <w:t>Supported NCQA disease-management accreditation, health-coaching reaccreditation, HEDIS, and URAC-related activities; created medical-emergency protocols for customer-service, coaching, and clinical teams.</w:t>
      </w:r>
    </w:p>
    <w:p w:rsidR="00817E9F" w:rsidRDefault="002434BF" w14:paraId="15184E68" w14:textId="77777777">
      <w:pPr>
        <w:pStyle w:val="ListBullet"/>
        <w:spacing w:after="30"/>
        <w:ind w:left="259" w:hanging="173"/>
      </w:pPr>
      <w:r>
        <w:t>Served as Chairman of the Clinical Advisory Board and participated in quality improvement; advised product teams on existing services and new-product development.</w:t>
      </w:r>
    </w:p>
    <w:p w:rsidR="00877EAE" w:rsidRDefault="002434BF" w14:paraId="473CF409" w14:textId="77777777">
      <w:pPr>
        <w:pStyle w:val="ListBullet"/>
        <w:spacing w:after="30"/>
        <w:ind w:left="259" w:hanging="173"/>
      </w:pPr>
      <w:r>
        <w:t>Presented clinical and wellness</w:t>
      </w:r>
      <w:r w:rsidR="00877EAE">
        <w:t xml:space="preserve"> outcomes data to our Fortune 500 Clients.</w:t>
      </w:r>
      <w:r>
        <w:t xml:space="preserve"> </w:t>
      </w:r>
    </w:p>
    <w:p w:rsidR="00045E77" w:rsidRDefault="003B6526" w14:paraId="7704C0F0" w14:textId="374CF9B9">
      <w:pPr>
        <w:pStyle w:val="ListBullet"/>
        <w:spacing w:after="30"/>
        <w:ind w:left="259" w:hanging="173"/>
      </w:pPr>
      <w:r>
        <w:lastRenderedPageBreak/>
        <w:t>Delivered Finalist Presentations to RFP’s encompassing</w:t>
      </w:r>
      <w:r w:rsidR="00824FF7">
        <w:t xml:space="preserve"> </w:t>
      </w:r>
      <w:r w:rsidR="00877EAE">
        <w:t>WebMD’s</w:t>
      </w:r>
      <w:r w:rsidR="00824FF7">
        <w:t xml:space="preserve"> Clinical Suite </w:t>
      </w:r>
      <w:r>
        <w:t xml:space="preserve">of Services. Finalist presentations given </w:t>
      </w:r>
      <w:r w:rsidR="001F36B9">
        <w:t>include</w:t>
      </w:r>
      <w:r>
        <w:t xml:space="preserve"> Honda North America, American Airlines, Kohler, Johnson Controls</w:t>
      </w:r>
      <w:r w:rsidR="00045E77">
        <w:t>.</w:t>
      </w:r>
      <w:r w:rsidR="00824FF7">
        <w:t xml:space="preserve">  </w:t>
      </w:r>
      <w:r w:rsidR="00045E77">
        <w:t xml:space="preserve"> </w:t>
      </w:r>
    </w:p>
    <w:p w:rsidR="00817E9F" w:rsidRDefault="00045E77" w14:paraId="60849EE1" w14:textId="06BCA1C9">
      <w:pPr>
        <w:pStyle w:val="ListBullet"/>
        <w:spacing w:after="30"/>
        <w:ind w:left="259" w:hanging="173"/>
      </w:pPr>
      <w:r>
        <w:t>Developed employee and customer health incentives for</w:t>
      </w:r>
      <w:r w:rsidR="002434BF">
        <w:t xml:space="preserve"> Walgreen</w:t>
      </w:r>
      <w:r w:rsidR="00824FF7">
        <w:t>’</w:t>
      </w:r>
      <w:r w:rsidR="002434BF">
        <w:t xml:space="preserve">s </w:t>
      </w:r>
      <w:r>
        <w:t>Corporate C</w:t>
      </w:r>
      <w:r w:rsidR="002434BF">
        <w:t xml:space="preserve">linical </w:t>
      </w:r>
      <w:r>
        <w:t>Health</w:t>
      </w:r>
      <w:r w:rsidR="002434BF">
        <w:t xml:space="preserve"> on digital health </w:t>
      </w:r>
      <w:r w:rsidR="00824FF7">
        <w:t>objectives</w:t>
      </w:r>
      <w:r w:rsidR="002434BF">
        <w:t xml:space="preserve"> and incentive-plan goals.</w:t>
      </w:r>
    </w:p>
    <w:p w:rsidR="00541A58" w:rsidRDefault="00541A58" w14:paraId="70839D47" w14:textId="77777777">
      <w:pPr>
        <w:spacing w:before="100" w:after="0"/>
        <w:rPr>
          <w:b/>
          <w:color w:val="23374B"/>
          <w:sz w:val="20"/>
        </w:rPr>
      </w:pPr>
    </w:p>
    <w:p w:rsidR="00817E9F" w:rsidP="32F780A1" w:rsidRDefault="002434BF" w14:paraId="5AD0194B" w14:textId="58197D27">
      <w:pPr>
        <w:pStyle w:val="Normal"/>
        <w:spacing w:before="100" w:after="0"/>
      </w:pPr>
      <w:r w:rsidRPr="32F780A1" w:rsidR="1BEC68A0">
        <w:rPr>
          <w:b w:val="1"/>
          <w:bCs w:val="1"/>
          <w:color w:val="23374B"/>
          <w:sz w:val="20"/>
          <w:szCs w:val="20"/>
        </w:rPr>
        <w:t xml:space="preserve">National Medical </w:t>
      </w:r>
      <w:r w:rsidRPr="32F780A1" w:rsidR="1BEC68A0">
        <w:rPr>
          <w:b w:val="1"/>
          <w:bCs w:val="1"/>
          <w:color w:val="23374B"/>
          <w:sz w:val="20"/>
          <w:szCs w:val="20"/>
        </w:rPr>
        <w:t>Director</w:t>
      </w:r>
      <w:r w:rsidRPr="32F780A1" w:rsidR="1BEC68A0">
        <w:rPr>
          <w:b w:val="1"/>
          <w:bCs w:val="1"/>
          <w:color w:val="155E75"/>
          <w:sz w:val="19"/>
          <w:szCs w:val="19"/>
        </w:rPr>
        <w:t xml:space="preserve">  |</w:t>
      </w:r>
      <w:r w:rsidRPr="32F780A1" w:rsidR="1BEC68A0">
        <w:rPr>
          <w:b w:val="1"/>
          <w:bCs w:val="1"/>
          <w:color w:val="155E75"/>
          <w:sz w:val="19"/>
          <w:szCs w:val="19"/>
        </w:rPr>
        <w:t xml:space="preserve">  </w:t>
      </w:r>
      <w:r w:rsidRPr="32F780A1" w:rsidR="34AF457C">
        <w:rPr>
          <w:b w:val="1"/>
          <w:bCs w:val="1"/>
          <w:color w:val="155E75"/>
          <w:sz w:val="19"/>
          <w:szCs w:val="19"/>
        </w:rPr>
        <w:t>Anthem Blue Cross - Blue Shield</w:t>
      </w:r>
    </w:p>
    <w:p w:rsidR="00817E9F" w:rsidRDefault="002434BF" w14:paraId="7C67403D" w14:textId="77777777">
      <w:pPr>
        <w:spacing w:after="20"/>
      </w:pPr>
      <w:r>
        <w:rPr>
          <w:i/>
          <w:color w:val="5F6973"/>
          <w:sz w:val="16"/>
        </w:rPr>
        <w:t>2009–2014  •  Indianapolis, IN</w:t>
      </w:r>
    </w:p>
    <w:p w:rsidR="00817E9F" w:rsidRDefault="002434BF" w14:paraId="201856E1" w14:textId="7366B2CA">
      <w:pPr>
        <w:pStyle w:val="ListBullet"/>
        <w:spacing w:after="30"/>
        <w:ind w:left="259" w:hanging="173"/>
      </w:pPr>
      <w:r>
        <w:t xml:space="preserve">Served as Commercial Medical Director for a five-state Midwest region (Indiana, Ohio, Kentucky, Wisconsin, and Missouri) and National Accounts Medical Director for western-region </w:t>
      </w:r>
      <w:r w:rsidR="00877EAE">
        <w:t xml:space="preserve">states </w:t>
      </w:r>
      <w:r>
        <w:t>California, Colorado, and Nevada.</w:t>
      </w:r>
      <w:r w:rsidR="00877EAE">
        <w:t xml:space="preserve">  National Accounts managed included Boeing, Direct TV, Bank of The West, Dole, Northrup Grummen, </w:t>
      </w:r>
    </w:p>
    <w:p w:rsidR="00817E9F" w:rsidRDefault="002434BF" w14:paraId="60C9ACCF" w14:textId="77777777">
      <w:pPr>
        <w:pStyle w:val="ListBullet"/>
        <w:spacing w:after="30"/>
        <w:ind w:left="259" w:hanging="173"/>
      </w:pPr>
      <w:r>
        <w:t>Provided clinical direction for quality of care, utilization, medical management, benefits, commercial and national case management, and disease-management operations in Denver and St. Louis call centers.</w:t>
      </w:r>
    </w:p>
    <w:p w:rsidR="00817E9F" w:rsidRDefault="002434BF" w14:paraId="33F76E72" w14:textId="77777777">
      <w:pPr>
        <w:pStyle w:val="ListBullet"/>
        <w:spacing w:after="30"/>
        <w:ind w:left="259" w:hanging="173"/>
      </w:pPr>
      <w:r>
        <w:t>Designed a case-review tracking database to monitor medical-director reviews, clinical outcomes, and targeted interventions; contributed to enterprise medical-management technology and personal-health-record development.</w:t>
      </w:r>
    </w:p>
    <w:p w:rsidR="00817E9F" w:rsidRDefault="002434BF" w14:paraId="3654DECF" w14:textId="77777777">
      <w:pPr>
        <w:pStyle w:val="ListBullet"/>
        <w:spacing w:after="30"/>
        <w:ind w:left="259" w:hanging="173"/>
      </w:pPr>
      <w:r>
        <w:t>Led or supported NCQA, URAC, corporate-consultant, and clinical audits; engaged directly with providers and clients on sales, retention, and program strategy.</w:t>
      </w:r>
    </w:p>
    <w:p w:rsidR="00817E9F" w:rsidRDefault="002434BF" w14:paraId="70F48B68" w14:textId="77777777">
      <w:pPr>
        <w:pStyle w:val="ListBullet"/>
        <w:spacing w:after="30"/>
        <w:ind w:left="259" w:hanging="173"/>
      </w:pPr>
      <w:r>
        <w:t>Developed initiatives addressing hospital readmissions, high-cost and long-length-of-stay cases, polypharmacy, high-cost medications, and pharmacy-driven predictive modeling.</w:t>
      </w:r>
    </w:p>
    <w:p w:rsidR="00817E9F" w:rsidRDefault="002434BF" w14:paraId="7094F74F" w14:textId="77777777">
      <w:pPr>
        <w:pStyle w:val="ListBullet"/>
        <w:spacing w:after="30"/>
        <w:ind w:left="259" w:hanging="173"/>
      </w:pPr>
      <w:r>
        <w:t>Chaired the Medical Vendor Performance Oversight Committee and served as Utilization Management Medical Director for an integrated-health-model client.</w:t>
      </w:r>
    </w:p>
    <w:p w:rsidR="00817E9F" w:rsidRDefault="002434BF" w14:paraId="1DE08C82" w14:textId="77777777">
      <w:pPr>
        <w:pStyle w:val="ListBullet"/>
        <w:spacing w:after="30"/>
        <w:ind w:left="259" w:hanging="173"/>
      </w:pPr>
      <w:r>
        <w:t>Received a Values in Action Award for establishing integrated case-management rounds involving pharmacists, nurses, social workers / behavioral-health staff, physicians, and dietitians.</w:t>
      </w:r>
    </w:p>
    <w:p w:rsidR="00824FF7" w:rsidRDefault="00824FF7" w14:paraId="2D3A9226" w14:textId="768CA631">
      <w:pPr>
        <w:pStyle w:val="ListBullet"/>
        <w:spacing w:after="30"/>
        <w:ind w:left="259" w:hanging="173"/>
      </w:pPr>
      <w:r>
        <w:t>Selected to be the Dedicated National Medical Director to manage the Google Account and the integration of their onsite Health and Wellness Program with Anthem’s Disease and Care Management Programs.</w:t>
      </w:r>
    </w:p>
    <w:p w:rsidR="00817E9F" w:rsidRDefault="00824FF7" w14:paraId="4A7B25FA" w14:textId="03F70FE5">
      <w:pPr>
        <w:pStyle w:val="ListBullet"/>
        <w:spacing w:after="30"/>
        <w:ind w:left="259" w:hanging="173"/>
      </w:pPr>
      <w:r>
        <w:t>Worked</w:t>
      </w:r>
      <w:r w:rsidR="002434BF">
        <w:t xml:space="preserve"> </w:t>
      </w:r>
      <w:r>
        <w:t xml:space="preserve">with Google’s  </w:t>
      </w:r>
      <w:r w:rsidR="002434BF">
        <w:t>onsite health clinics and</w:t>
      </w:r>
      <w:r>
        <w:t xml:space="preserve"> integrated a </w:t>
      </w:r>
      <w:r w:rsidR="002434BF">
        <w:t xml:space="preserve">health-concierge </w:t>
      </w:r>
      <w:r>
        <w:t>/ health liaison between</w:t>
      </w:r>
      <w:r w:rsidR="002434BF">
        <w:t xml:space="preserve"> Google and Anthem </w:t>
      </w:r>
      <w:r w:rsidR="00877EAE">
        <w:t xml:space="preserve">health and </w:t>
      </w:r>
      <w:r w:rsidR="002434BF">
        <w:t>wellness programs.</w:t>
      </w:r>
    </w:p>
    <w:p w:rsidR="00817E9F" w:rsidRDefault="002434BF" w14:paraId="716CBDFC" w14:textId="20859757">
      <w:pPr>
        <w:spacing w:before="100" w:after="0"/>
      </w:pPr>
      <w:r>
        <w:rPr>
          <w:b/>
          <w:color w:val="23374B"/>
          <w:sz w:val="20"/>
        </w:rPr>
        <w:t>Chief Medical Officer – Indiana Health Plan</w:t>
      </w:r>
      <w:r>
        <w:rPr>
          <w:b/>
          <w:color w:val="155E75"/>
          <w:sz w:val="19"/>
        </w:rPr>
        <w:t xml:space="preserve">  |  </w:t>
      </w:r>
      <w:r w:rsidR="00541A58">
        <w:rPr>
          <w:b/>
          <w:color w:val="155E75"/>
          <w:sz w:val="19"/>
        </w:rPr>
        <w:t>Aetna / Schaller Anderson</w:t>
      </w:r>
      <w:r w:rsidR="00541A58">
        <w:rPr>
          <w:b/>
          <w:color w:val="155E75"/>
          <w:sz w:val="19"/>
        </w:rPr>
        <w:t xml:space="preserve"> </w:t>
      </w:r>
    </w:p>
    <w:p w:rsidR="00817E9F" w:rsidRDefault="002434BF" w14:paraId="73C16867" w14:textId="77777777">
      <w:pPr>
        <w:spacing w:after="20"/>
      </w:pPr>
      <w:r>
        <w:rPr>
          <w:i/>
          <w:color w:val="5F6973"/>
          <w:sz w:val="16"/>
        </w:rPr>
        <w:t>2008–2009  •  Indianapolis, IN</w:t>
      </w:r>
    </w:p>
    <w:p w:rsidR="00817E9F" w:rsidRDefault="002434BF" w14:paraId="5DCF1AFF" w14:textId="77777777">
      <w:pPr>
        <w:pStyle w:val="ListBullet"/>
        <w:spacing w:after="30"/>
        <w:ind w:left="259" w:hanging="173"/>
      </w:pPr>
      <w:r>
        <w:t>Led clinical staff and medical-management oversight for Indiana Care Select Medicaid members and a network of approximately 1,200 physician providers.</w:t>
      </w:r>
    </w:p>
    <w:p w:rsidR="00817E9F" w:rsidRDefault="002434BF" w14:paraId="6D4B91E9" w14:textId="1FA0CCDD">
      <w:pPr>
        <w:pStyle w:val="ListBullet"/>
        <w:spacing w:after="30"/>
        <w:ind w:left="259" w:hanging="173"/>
      </w:pPr>
      <w:r>
        <w:t xml:space="preserve">Oversaw care management, disease management, utilization management, HEDIS, PQI, and other quality initiatives, including the Indiana Medicaid traumatic-brain-injury </w:t>
      </w:r>
      <w:r w:rsidR="00F61E8B">
        <w:t xml:space="preserve">residential placement </w:t>
      </w:r>
      <w:r>
        <w:t>program.</w:t>
      </w:r>
    </w:p>
    <w:p w:rsidR="00817E9F" w:rsidRDefault="002434BF" w14:paraId="0729795B" w14:textId="77777777">
      <w:pPr>
        <w:pStyle w:val="ListBullet"/>
        <w:spacing w:after="30"/>
        <w:ind w:left="259" w:hanging="173"/>
      </w:pPr>
      <w:r>
        <w:t>Participated with the Indiana Office of Medicaid Policy and Planning on Medicaid policy and quality initiatives.</w:t>
      </w:r>
    </w:p>
    <w:p w:rsidR="00817E9F" w:rsidRDefault="002434BF" w14:paraId="5D214623" w14:textId="6B439E50">
      <w:pPr>
        <w:pStyle w:val="ListBullet"/>
        <w:spacing w:after="30"/>
        <w:ind w:left="259" w:hanging="173"/>
      </w:pPr>
      <w:r>
        <w:t xml:space="preserve">Developed provider pay-for-performance metrics, statewide provider case-conferencing processes, </w:t>
      </w:r>
      <w:r w:rsidR="002071E2">
        <w:t xml:space="preserve">and risk stratification algorithms for the </w:t>
      </w:r>
      <w:r>
        <w:t xml:space="preserve">health risk assessment </w:t>
      </w:r>
      <w:r w:rsidR="002071E2">
        <w:t>of</w:t>
      </w:r>
      <w:r>
        <w:t xml:space="preserve"> state Medicaid </w:t>
      </w:r>
      <w:r w:rsidR="002071E2">
        <w:t>recipients</w:t>
      </w:r>
      <w:r>
        <w:t>.</w:t>
      </w:r>
    </w:p>
    <w:p w:rsidR="00817E9F" w:rsidRDefault="002434BF" w14:paraId="608CA1C0" w14:textId="77777777">
      <w:pPr>
        <w:pStyle w:val="ListBullet"/>
        <w:spacing w:after="30"/>
        <w:ind w:left="259" w:hanging="173"/>
      </w:pPr>
      <w:r>
        <w:t>Initiated a statewide pilot with community mental health centers to coordinate medical and behavioral-health services.</w:t>
      </w:r>
    </w:p>
    <w:p w:rsidR="00F61E8B" w:rsidRDefault="00F61E8B" w14:paraId="0AF2BE03" w14:textId="5BE87894">
      <w:pPr>
        <w:pStyle w:val="ListBullet"/>
        <w:spacing w:after="30"/>
        <w:ind w:left="259" w:hanging="173"/>
      </w:pPr>
      <w:r>
        <w:t>Implementation and Oversight of Emergent Care for an influx of Burmese Refugees in Northeastern Indiana.  Initi</w:t>
      </w:r>
      <w:r w:rsidR="002071E2">
        <w:t>ati</w:t>
      </w:r>
      <w:r>
        <w:t xml:space="preserve">ve included setting up resources and </w:t>
      </w:r>
      <w:r w:rsidR="002071E2">
        <w:t xml:space="preserve">a network </w:t>
      </w:r>
      <w:r>
        <w:t xml:space="preserve">to triage, vaccinate, and provide primary care to this immigrant community.  </w:t>
      </w:r>
    </w:p>
    <w:p w:rsidR="002071E2" w:rsidRDefault="002071E2" w14:paraId="2C930F2E" w14:textId="0765A97A">
      <w:pPr>
        <w:pStyle w:val="ListBullet"/>
        <w:spacing w:after="30"/>
        <w:ind w:left="259" w:hanging="173"/>
      </w:pPr>
      <w:r>
        <w:t xml:space="preserve">Created a proprietary Care Management productivity tracker for outbound member contacts and tracking of successful administration / completion of State mandated Health Risk Assessments. </w:t>
      </w:r>
    </w:p>
    <w:p w:rsidR="00817E9F" w:rsidRDefault="002434BF" w14:paraId="0E263851" w14:textId="0C373EBD">
      <w:pPr>
        <w:spacing w:before="100" w:after="0"/>
      </w:pPr>
      <w:r>
        <w:rPr>
          <w:b/>
          <w:color w:val="23374B"/>
          <w:sz w:val="20"/>
        </w:rPr>
        <w:t>Practice Start-Up Physician</w:t>
      </w:r>
      <w:r>
        <w:rPr>
          <w:b/>
          <w:color w:val="155E75"/>
          <w:sz w:val="19"/>
        </w:rPr>
        <w:t xml:space="preserve">  |  St. Margaret Medical Associates</w:t>
      </w:r>
      <w:r w:rsidR="00D91186">
        <w:rPr>
          <w:b/>
          <w:color w:val="155E75"/>
          <w:sz w:val="19"/>
        </w:rPr>
        <w:t xml:space="preserve"> – Franciscan Health</w:t>
      </w:r>
    </w:p>
    <w:p w:rsidR="00817E9F" w:rsidRDefault="002434BF" w14:paraId="6B4B2EAD" w14:textId="77777777">
      <w:pPr>
        <w:spacing w:after="20"/>
      </w:pPr>
      <w:r>
        <w:rPr>
          <w:i/>
          <w:color w:val="5F6973"/>
          <w:sz w:val="16"/>
        </w:rPr>
        <w:t>2006–2008  •  Hammond, IN</w:t>
      </w:r>
    </w:p>
    <w:p w:rsidR="00817E9F" w:rsidRDefault="002434BF" w14:paraId="3E4A85FA" w14:textId="77777777">
      <w:pPr>
        <w:pStyle w:val="ListBullet"/>
        <w:spacing w:after="30"/>
        <w:ind w:left="259" w:hanging="173"/>
      </w:pPr>
      <w:r>
        <w:t>Helped establish a new clinic in an out-of-state market, contributing to market analysis, architectural planning, and startup strategy.</w:t>
      </w:r>
    </w:p>
    <w:p w:rsidR="00817E9F" w:rsidRDefault="002434BF" w14:paraId="4C02ADA6" w14:textId="240567D6">
      <w:pPr>
        <w:pStyle w:val="ListBullet"/>
        <w:spacing w:after="30"/>
        <w:ind w:left="259" w:hanging="173"/>
      </w:pPr>
      <w:r>
        <w:t xml:space="preserve">Provided inpatient and outpatient </w:t>
      </w:r>
      <w:r w:rsidR="002071E2">
        <w:t xml:space="preserve">medical care for </w:t>
      </w:r>
      <w:r w:rsidR="003B6526">
        <w:t xml:space="preserve">a pediatric </w:t>
      </w:r>
      <w:r w:rsidR="002071E2">
        <w:t>through geriatric patient panel</w:t>
      </w:r>
      <w:r>
        <w:t>.</w:t>
      </w:r>
      <w:r w:rsidR="002071E2">
        <w:t xml:space="preserve"> </w:t>
      </w:r>
    </w:p>
    <w:p w:rsidR="00817E9F" w:rsidRDefault="002434BF" w14:paraId="1DCC8D60" w14:textId="2DC1CEE1">
      <w:pPr>
        <w:spacing w:before="100" w:after="0"/>
      </w:pPr>
      <w:r>
        <w:rPr>
          <w:b/>
          <w:color w:val="23374B"/>
          <w:sz w:val="20"/>
        </w:rPr>
        <w:t xml:space="preserve">Emergency Department, Immediate Care &amp; Occupational Medicine </w:t>
      </w:r>
      <w:r w:rsidR="003B6526">
        <w:rPr>
          <w:b/>
          <w:color w:val="23374B"/>
          <w:sz w:val="20"/>
        </w:rPr>
        <w:t>Physician</w:t>
      </w:r>
      <w:r w:rsidR="003B6526">
        <w:rPr>
          <w:b/>
          <w:color w:val="155E75"/>
          <w:sz w:val="19"/>
        </w:rPr>
        <w:t xml:space="preserve"> |</w:t>
      </w:r>
      <w:r>
        <w:rPr>
          <w:b/>
          <w:color w:val="155E75"/>
          <w:sz w:val="19"/>
        </w:rPr>
        <w:t xml:space="preserve">  Unity Physicians Group</w:t>
      </w:r>
    </w:p>
    <w:p w:rsidR="00817E9F" w:rsidRDefault="002434BF" w14:paraId="4B586E12" w14:textId="77777777">
      <w:pPr>
        <w:spacing w:after="20"/>
      </w:pPr>
      <w:r>
        <w:rPr>
          <w:i/>
          <w:color w:val="5F6973"/>
          <w:sz w:val="16"/>
        </w:rPr>
        <w:t>2006–2014  •  Bloomington / Valparaiso / Portage / Indianapolis, IN</w:t>
      </w:r>
    </w:p>
    <w:p w:rsidR="00817E9F" w:rsidRDefault="002434BF" w14:paraId="1A838C59" w14:textId="5924E423">
      <w:pPr>
        <w:pStyle w:val="ListBullet"/>
        <w:spacing w:after="30"/>
        <w:ind w:left="259" w:hanging="173"/>
      </w:pPr>
      <w:r>
        <w:t>Provided emergency-department care at Porter Memorial Hospital and immediate-care / occupational-medicine services at multiple Indiana locations</w:t>
      </w:r>
      <w:r w:rsidR="00D91186">
        <w:t xml:space="preserve"> for Unity Physicians, Franciscan Health.</w:t>
      </w:r>
    </w:p>
    <w:p w:rsidR="003B6526" w:rsidRDefault="003B6526" w14:paraId="19728354" w14:textId="77777777">
      <w:pPr>
        <w:spacing w:before="100" w:after="0"/>
        <w:rPr>
          <w:b/>
          <w:color w:val="23374B"/>
          <w:sz w:val="20"/>
        </w:rPr>
      </w:pPr>
    </w:p>
    <w:p w:rsidR="00817E9F" w:rsidRDefault="002434BF" w14:paraId="43ABE3B6" w14:textId="7F2A6BB2">
      <w:pPr>
        <w:spacing w:before="100" w:after="0"/>
      </w:pPr>
      <w:r>
        <w:rPr>
          <w:b/>
          <w:color w:val="23374B"/>
          <w:sz w:val="20"/>
        </w:rPr>
        <w:lastRenderedPageBreak/>
        <w:t>Chief Medical Officer</w:t>
      </w:r>
      <w:r>
        <w:rPr>
          <w:b/>
          <w:color w:val="155E75"/>
          <w:sz w:val="19"/>
        </w:rPr>
        <w:t xml:space="preserve">  |  NorthShore Health Centers</w:t>
      </w:r>
    </w:p>
    <w:p w:rsidR="00817E9F" w:rsidRDefault="002434BF" w14:paraId="344B8B7E" w14:textId="77777777">
      <w:pPr>
        <w:spacing w:after="20"/>
      </w:pPr>
      <w:r>
        <w:rPr>
          <w:i/>
          <w:color w:val="5F6973"/>
          <w:sz w:val="16"/>
        </w:rPr>
        <w:t>2004–2006  •  Portage, IN</w:t>
      </w:r>
    </w:p>
    <w:p w:rsidR="00817E9F" w:rsidRDefault="002434BF" w14:paraId="51333A76" w14:textId="77777777">
      <w:pPr>
        <w:pStyle w:val="ListBullet"/>
        <w:spacing w:after="30"/>
        <w:ind w:left="259" w:hanging="173"/>
      </w:pPr>
      <w:r>
        <w:t>Oversaw clinical care, quality metrics, compliance, and staff for a three-clinic Federally Qualified Health Center.</w:t>
      </w:r>
    </w:p>
    <w:p w:rsidR="00817E9F" w:rsidRDefault="002434BF" w14:paraId="3556AAF7" w14:textId="5018EE3D">
      <w:pPr>
        <w:pStyle w:val="ListBullet"/>
        <w:spacing w:after="30"/>
        <w:ind w:left="259" w:hanging="173"/>
      </w:pPr>
      <w:r>
        <w:t>Managed physicians, dentists, nurse practitioners, and nurse midwives; implemented electronic medical records and created a patient prescription database</w:t>
      </w:r>
      <w:r w:rsidR="00D91186">
        <w:t xml:space="preserve"> as well as oversight of the 340B Prescription Drug program</w:t>
      </w:r>
      <w:r>
        <w:t>.</w:t>
      </w:r>
    </w:p>
    <w:p w:rsidR="00D91186" w:rsidRDefault="002434BF" w14:paraId="6FB65DF8" w14:textId="77777777">
      <w:pPr>
        <w:pStyle w:val="ListBullet"/>
        <w:spacing w:after="30"/>
        <w:ind w:left="259" w:hanging="173"/>
      </w:pPr>
      <w:r>
        <w:t>Established a</w:t>
      </w:r>
      <w:r w:rsidR="00D91186">
        <w:t xml:space="preserve"> ten-thousand square foot new construction </w:t>
      </w:r>
      <w:r>
        <w:t xml:space="preserve">urgent-care center, </w:t>
      </w:r>
      <w:r w:rsidR="00D91186">
        <w:t xml:space="preserve">with x-ray capabilities. </w:t>
      </w:r>
    </w:p>
    <w:p w:rsidR="00817E9F" w:rsidRDefault="00D91186" w14:paraId="58E9A75C" w14:textId="29FE0103">
      <w:pPr>
        <w:pStyle w:val="ListBullet"/>
        <w:spacing w:after="30"/>
        <w:ind w:left="259" w:hanging="173"/>
      </w:pPr>
      <w:r>
        <w:t>E</w:t>
      </w:r>
      <w:r w:rsidR="002434BF">
        <w:t>xpanded services to include pediatrics and OB/GYN, and provided inpatient and outpatient care.</w:t>
      </w:r>
    </w:p>
    <w:p w:rsidR="00D91186" w:rsidRDefault="00D91186" w14:paraId="26AF7EAD" w14:textId="1B9D7BE5">
      <w:pPr>
        <w:pStyle w:val="ListBullet"/>
        <w:spacing w:after="30"/>
        <w:ind w:left="259" w:hanging="173"/>
      </w:pPr>
      <w:r>
        <w:t>Collaborated with local CEOs, hospitals and health networks on procurement of services for the underinsured and uninsured members of the community, including specialty providers.</w:t>
      </w:r>
    </w:p>
    <w:p w:rsidR="002071E2" w:rsidRDefault="002071E2" w14:paraId="3189B386" w14:textId="77777777">
      <w:pPr>
        <w:spacing w:before="100" w:after="0"/>
        <w:rPr>
          <w:b/>
          <w:color w:val="23374B"/>
          <w:sz w:val="20"/>
        </w:rPr>
      </w:pPr>
    </w:p>
    <w:p w:rsidR="00817E9F" w:rsidRDefault="002434BF" w14:paraId="16C66844" w14:textId="2B7038DC">
      <w:pPr>
        <w:spacing w:before="100" w:after="0"/>
      </w:pPr>
      <w:r>
        <w:rPr>
          <w:b/>
          <w:color w:val="23374B"/>
          <w:sz w:val="20"/>
        </w:rPr>
        <w:t>Medical Director / Owner</w:t>
      </w:r>
      <w:r>
        <w:rPr>
          <w:b/>
          <w:color w:val="155E75"/>
          <w:sz w:val="19"/>
        </w:rPr>
        <w:t xml:space="preserve">  |  Hamlet Family Medicine</w:t>
      </w:r>
    </w:p>
    <w:p w:rsidR="00817E9F" w:rsidRDefault="002434BF" w14:paraId="549AA522" w14:textId="77777777">
      <w:pPr>
        <w:spacing w:after="20"/>
      </w:pPr>
      <w:r>
        <w:rPr>
          <w:i/>
          <w:color w:val="5F6973"/>
          <w:sz w:val="16"/>
        </w:rPr>
        <w:t>2001–2004  •  Hamlet, IN</w:t>
      </w:r>
    </w:p>
    <w:p w:rsidR="00817E9F" w:rsidRDefault="002434BF" w14:paraId="4BBDFE8A" w14:textId="7D10BEE5">
      <w:pPr>
        <w:pStyle w:val="ListBullet"/>
        <w:spacing w:after="30"/>
        <w:ind w:left="259" w:hanging="173"/>
      </w:pPr>
      <w:r>
        <w:t>Started and operated a solo family-medicine practice providing inpatient and outpatient care, obstetrics, and nursing-home medicine</w:t>
      </w:r>
      <w:r w:rsidR="00D91186">
        <w:t xml:space="preserve"> straight out of residency</w:t>
      </w:r>
      <w:r>
        <w:t>.</w:t>
      </w:r>
    </w:p>
    <w:p w:rsidR="002071E2" w:rsidRDefault="002071E2" w14:paraId="432A6DC7" w14:textId="7F649E67">
      <w:pPr>
        <w:pStyle w:val="ListBullet"/>
        <w:spacing w:after="30"/>
        <w:ind w:left="259" w:hanging="173"/>
      </w:pPr>
      <w:r>
        <w:t xml:space="preserve">Member of </w:t>
      </w:r>
      <w:r w:rsidR="00D91186">
        <w:t xml:space="preserve">Hospital </w:t>
      </w:r>
      <w:r>
        <w:t xml:space="preserve">Medical Staff and Chaired the Medical-Surgical Unit of Starke Memorial Hospital </w:t>
      </w:r>
    </w:p>
    <w:p w:rsidR="00817E9F" w:rsidRDefault="002434BF" w14:paraId="52DAD145" w14:textId="77777777">
      <w:pPr>
        <w:pStyle w:val="ListBullet"/>
        <w:spacing w:after="30"/>
        <w:ind w:left="259" w:hanging="173"/>
      </w:pPr>
      <w:r>
        <w:t>Implemented an electronic medical record and served as occupational-medicine physician for Norton Packaging Company.</w:t>
      </w:r>
    </w:p>
    <w:p w:rsidR="00817E9F" w:rsidRDefault="002434BF" w14:paraId="2F9B1571" w14:textId="77777777">
      <w:pPr>
        <w:spacing w:before="100" w:after="0"/>
      </w:pPr>
      <w:r>
        <w:rPr>
          <w:b/>
          <w:color w:val="23374B"/>
          <w:sz w:val="20"/>
        </w:rPr>
        <w:t>Microbiology Technician</w:t>
      </w:r>
      <w:r>
        <w:rPr>
          <w:b/>
          <w:color w:val="155E75"/>
          <w:sz w:val="19"/>
        </w:rPr>
        <w:t xml:space="preserve">  |  Solo-Pak Pharmaceuticals</w:t>
      </w:r>
    </w:p>
    <w:p w:rsidR="00817E9F" w:rsidRDefault="002434BF" w14:paraId="6B924D91" w14:textId="77777777">
      <w:pPr>
        <w:spacing w:after="20"/>
      </w:pPr>
      <w:r>
        <w:rPr>
          <w:i/>
          <w:color w:val="5F6973"/>
          <w:sz w:val="16"/>
        </w:rPr>
        <w:t>1992–1993  •  Elk Grove, IL</w:t>
      </w:r>
    </w:p>
    <w:p w:rsidR="00817E9F" w:rsidRDefault="002434BF" w14:paraId="66B69262" w14:textId="77777777">
      <w:pPr>
        <w:pStyle w:val="ListBullet"/>
        <w:spacing w:after="30"/>
        <w:ind w:left="259" w:hanging="173"/>
      </w:pPr>
      <w:r>
        <w:t>Performed product and environmental testing, microbiology laboratory quality control, production-line testing, and employee monitoring for quality assurance.</w:t>
      </w:r>
    </w:p>
    <w:p w:rsidR="002071E2" w:rsidRDefault="002071E2" w14:paraId="5590A357" w14:textId="77777777">
      <w:pPr>
        <w:pStyle w:val="ListBullet"/>
        <w:spacing w:after="30"/>
        <w:ind w:left="259" w:hanging="173"/>
      </w:pPr>
      <w:r>
        <w:t>Aseptic technique instructor and microbiology oversight of production clean-rooms.</w:t>
      </w:r>
    </w:p>
    <w:p w:rsidR="002071E2" w:rsidRDefault="002071E2" w14:paraId="11E3DF4D" w14:textId="4658C5BB">
      <w:pPr>
        <w:pStyle w:val="ListBullet"/>
        <w:spacing w:after="30"/>
        <w:ind w:left="259" w:hanging="173"/>
      </w:pPr>
      <w:r>
        <w:t xml:space="preserve">Product testing and production and instrument </w:t>
      </w:r>
      <w:r w:rsidR="00D91186">
        <w:t>testing for detection of contaminants.</w:t>
      </w:r>
    </w:p>
    <w:p w:rsidR="00817E9F" w:rsidRDefault="002434BF" w14:paraId="051AAA39" w14:textId="072AEDA8">
      <w:pPr>
        <w:spacing w:before="100" w:after="0"/>
      </w:pPr>
      <w:r>
        <w:rPr>
          <w:b/>
          <w:color w:val="23374B"/>
          <w:sz w:val="20"/>
        </w:rPr>
        <w:t>Urgent Care Staff Physician – Part-Time / PRN</w:t>
      </w:r>
      <w:r>
        <w:rPr>
          <w:b/>
          <w:color w:val="155E75"/>
          <w:sz w:val="19"/>
        </w:rPr>
        <w:t xml:space="preserve">  |  Urgent Care </w:t>
      </w:r>
      <w:r w:rsidR="003B6526">
        <w:rPr>
          <w:b/>
          <w:color w:val="155E75"/>
          <w:sz w:val="19"/>
        </w:rPr>
        <w:t>Physician – Hendrick’s Regional Health</w:t>
      </w:r>
    </w:p>
    <w:p w:rsidR="00817E9F" w:rsidRDefault="002434BF" w14:paraId="6B010068" w14:textId="77777777">
      <w:pPr>
        <w:spacing w:after="20"/>
      </w:pPr>
      <w:r>
        <w:rPr>
          <w:i/>
          <w:color w:val="5F6973"/>
          <w:sz w:val="16"/>
        </w:rPr>
        <w:t>2018–2021  •  Avon, IN</w:t>
      </w:r>
    </w:p>
    <w:p w:rsidR="00817E9F" w:rsidRDefault="002434BF" w14:paraId="20797C5C" w14:textId="20A8CF71">
      <w:pPr>
        <w:pStyle w:val="ListBullet"/>
        <w:spacing w:after="30"/>
        <w:ind w:left="259" w:hanging="173"/>
      </w:pPr>
      <w:r>
        <w:t>Provided urgent-care</w:t>
      </w:r>
      <w:r w:rsidR="003B6526">
        <w:t xml:space="preserve"> and</w:t>
      </w:r>
      <w:r>
        <w:t xml:space="preserve"> occupational-medicine, and workers’ compensation services.</w:t>
      </w:r>
    </w:p>
    <w:p w:rsidR="00817E9F" w:rsidRDefault="002434BF" w14:paraId="6FA4A285" w14:textId="7C3EC8B3">
      <w:pPr>
        <w:pStyle w:val="Heading1"/>
      </w:pPr>
      <w:r>
        <w:t>ACADEMIC APPOINTMENTS</w:t>
      </w:r>
      <w:r w:rsidR="00DF1FB6">
        <w:t>, BOARD OF DIRECTORS,</w:t>
      </w:r>
      <w:r>
        <w:t xml:space="preserve"> &amp; TEACHING</w:t>
      </w:r>
    </w:p>
    <w:p w:rsidRPr="00DF1FB6" w:rsidR="007140D2" w:rsidP="007140D2" w:rsidRDefault="00DF1FB6" w14:paraId="67F51BCD" w14:textId="13A51141">
      <w:pPr>
        <w:rPr>
          <w:bCs/>
        </w:rPr>
      </w:pPr>
      <w:r>
        <w:rPr>
          <w:b/>
        </w:rPr>
        <w:t>2</w:t>
      </w:r>
      <w:r>
        <w:rPr>
          <w:b/>
        </w:rPr>
        <w:t>02</w:t>
      </w:r>
      <w:r>
        <w:rPr>
          <w:b/>
        </w:rPr>
        <w:t xml:space="preserve">5–Present  |  </w:t>
      </w:r>
      <w:r w:rsidR="00F61E8B">
        <w:rPr>
          <w:b/>
        </w:rPr>
        <w:t xml:space="preserve">Board Member - </w:t>
      </w:r>
      <w:r>
        <w:rPr>
          <w:b/>
        </w:rPr>
        <w:t xml:space="preserve">Community Care of Lower Cape Fear -  </w:t>
      </w:r>
      <w:r>
        <w:rPr>
          <w:bCs/>
        </w:rPr>
        <w:t>FHQC Health Network, Canetuck, North Carolina</w:t>
      </w:r>
    </w:p>
    <w:p w:rsidR="00817E9F" w:rsidRDefault="002434BF" w14:paraId="19FBC500" w14:textId="57807E76">
      <w:pPr>
        <w:spacing w:after="40"/>
      </w:pPr>
      <w:r>
        <w:rPr>
          <w:b/>
        </w:rPr>
        <w:t>2005–</w:t>
      </w:r>
      <w:r w:rsidR="00DF1FB6">
        <w:rPr>
          <w:b/>
        </w:rPr>
        <w:t>2018</w:t>
      </w:r>
      <w:r>
        <w:rPr>
          <w:b/>
        </w:rPr>
        <w:t xml:space="preserve">  |  Affiliate Assistant Professor of Clinical Pharmacy</w:t>
      </w:r>
      <w:r>
        <w:t xml:space="preserve"> — </w:t>
      </w:r>
      <w:r w:rsidR="00DF1FB6">
        <w:t>Purdue University</w:t>
      </w:r>
      <w:r>
        <w:t>, West Lafayette, IN</w:t>
      </w:r>
    </w:p>
    <w:p w:rsidR="00817E9F" w:rsidRDefault="002434BF" w14:paraId="6AC14E10" w14:textId="5BC68004">
      <w:pPr>
        <w:spacing w:after="40"/>
      </w:pPr>
      <w:r>
        <w:rPr>
          <w:b/>
        </w:rPr>
        <w:t>2004  |  Clinical Preceptor</w:t>
      </w:r>
      <w:r>
        <w:t xml:space="preserve"> — </w:t>
      </w:r>
      <w:r w:rsidR="00D91186">
        <w:t xml:space="preserve">Ancilla College </w:t>
      </w:r>
      <w:r>
        <w:t>Nursing, Mishawaka, IN</w:t>
      </w:r>
    </w:p>
    <w:p w:rsidR="00817E9F" w:rsidRDefault="002434BF" w14:paraId="14DCBD71" w14:textId="71D8FC93">
      <w:pPr>
        <w:spacing w:after="40"/>
      </w:pPr>
      <w:r>
        <w:rPr>
          <w:b/>
        </w:rPr>
        <w:t>2003–2005  |  Clinical Faculty / Lecturer</w:t>
      </w:r>
      <w:r>
        <w:t xml:space="preserve"> — </w:t>
      </w:r>
      <w:r w:rsidR="00DF1FB6">
        <w:t>Bayer Pharmaceuticals</w:t>
      </w:r>
    </w:p>
    <w:p w:rsidR="00817E9F" w:rsidRDefault="002434BF" w14:paraId="735C54AA" w14:textId="77777777">
      <w:pPr>
        <w:spacing w:after="40"/>
      </w:pPr>
      <w:r>
        <w:rPr>
          <w:b/>
        </w:rPr>
        <w:t>2003–2004  |  Chairman, Medical–Surgical Unit</w:t>
      </w:r>
      <w:r>
        <w:t xml:space="preserve"> — Starke Memorial Hospital, Knox, IN</w:t>
      </w:r>
    </w:p>
    <w:p w:rsidR="00817E9F" w:rsidRDefault="002434BF" w14:paraId="3828FBF0" w14:textId="61198FB9">
      <w:pPr>
        <w:spacing w:after="40"/>
      </w:pPr>
      <w:r>
        <w:rPr>
          <w:b/>
        </w:rPr>
        <w:t>2002–2004  |  Clinical Preceptor – Nurse Practitioners</w:t>
      </w:r>
      <w:r>
        <w:t xml:space="preserve"> — </w:t>
      </w:r>
      <w:r w:rsidR="00D91186">
        <w:t xml:space="preserve">Indiana University </w:t>
      </w:r>
      <w:r>
        <w:t>School of Nursing, Indianapolis, IN</w:t>
      </w:r>
    </w:p>
    <w:p w:rsidR="00817E9F" w:rsidRDefault="002434BF" w14:paraId="1755FB89" w14:textId="77777777">
      <w:pPr>
        <w:spacing w:after="40"/>
      </w:pPr>
      <w:r>
        <w:rPr>
          <w:b/>
        </w:rPr>
        <w:t>2001–2003  |  Clinical Faculty / Lecturer</w:t>
      </w:r>
      <w:r>
        <w:t xml:space="preserve"> — Pfizer Pharmaceuticals</w:t>
      </w:r>
    </w:p>
    <w:p w:rsidR="00817E9F" w:rsidRDefault="002434BF" w14:paraId="589F65F9" w14:textId="77777777">
      <w:pPr>
        <w:spacing w:after="40"/>
      </w:pPr>
      <w:r>
        <w:rPr>
          <w:b/>
        </w:rPr>
        <w:t>1999–2001  |  Clinical Instructor – Medical Students</w:t>
      </w:r>
      <w:r>
        <w:t xml:space="preserve"> — The Ohio State University College of Medicine, Columbus, OH</w:t>
      </w:r>
    </w:p>
    <w:p w:rsidR="00817E9F" w:rsidRDefault="002434BF" w14:paraId="7617EBED" w14:textId="77777777">
      <w:pPr>
        <w:pStyle w:val="Heading1"/>
      </w:pPr>
      <w:r>
        <w:t>EDUCATION &amp; RESIDENCY</w:t>
      </w:r>
    </w:p>
    <w:p w:rsidR="00817E9F" w:rsidRDefault="002434BF" w14:paraId="0EC2E793" w14:textId="77777777">
      <w:pPr>
        <w:spacing w:after="40"/>
      </w:pPr>
      <w:r>
        <w:rPr>
          <w:b/>
        </w:rPr>
        <w:t>Doctor of Medicine</w:t>
      </w:r>
      <w:r>
        <w:t xml:space="preserve"> — The Ohio State University College of Medicine, Columbus, OH  |  1994–1998</w:t>
      </w:r>
    </w:p>
    <w:p w:rsidR="00817E9F" w:rsidRDefault="002434BF" w14:paraId="663AAB45" w14:textId="77777777">
      <w:pPr>
        <w:spacing w:after="40"/>
      </w:pPr>
      <w:r>
        <w:rPr>
          <w:b/>
        </w:rPr>
        <w:t>B.S., Biology</w:t>
      </w:r>
      <w:r>
        <w:t xml:space="preserve"> — Indiana University, Bloomington, IN  |  1988–1992</w:t>
      </w:r>
    </w:p>
    <w:p w:rsidR="00817E9F" w:rsidRDefault="002434BF" w14:paraId="73C97119" w14:textId="77777777">
      <w:pPr>
        <w:spacing w:after="40"/>
      </w:pPr>
      <w:r>
        <w:rPr>
          <w:b/>
        </w:rPr>
        <w:t>Family Medicine Residency; Co-Chief Resident</w:t>
      </w:r>
      <w:r>
        <w:t xml:space="preserve"> — The Ohio State University / Department of Family Medicine, Columbus, OH  |  1998–2001</w:t>
      </w:r>
    </w:p>
    <w:p w:rsidR="00817E9F" w:rsidRDefault="002434BF" w14:paraId="1204AFAA" w14:textId="77777777">
      <w:pPr>
        <w:pStyle w:val="Heading1"/>
      </w:pPr>
      <w:r>
        <w:t>BOARD CERTIFICATION &amp; LICENSURE</w:t>
      </w:r>
    </w:p>
    <w:p w:rsidR="00817E9F" w:rsidRDefault="002434BF" w14:paraId="58D3CFAB" w14:textId="74F6FE18">
      <w:r w:rsidRPr="007140D2">
        <w:rPr>
          <w:b/>
          <w:bCs/>
        </w:rPr>
        <w:t>Board certification</w:t>
      </w:r>
      <w:r>
        <w:t xml:space="preserve">: </w:t>
      </w:r>
      <w:r w:rsidR="00DF1FB6">
        <w:t xml:space="preserve">American Board of </w:t>
      </w:r>
      <w:r>
        <w:t>Family Medicine (certified 2001–present</w:t>
      </w:r>
      <w:r w:rsidR="00DF1FB6">
        <w:t>)</w:t>
      </w:r>
    </w:p>
    <w:p w:rsidR="00817E9F" w:rsidRDefault="002434BF" w14:paraId="50D2B4D4" w14:textId="77777777">
      <w:r w:rsidRPr="007140D2">
        <w:rPr>
          <w:b/>
          <w:bCs/>
        </w:rPr>
        <w:t>Medical licensure</w:t>
      </w:r>
      <w:r>
        <w:t>: Indiana — Active; North Carolina — Active; Ohio — Active; Illinois — Inactive.</w:t>
      </w:r>
    </w:p>
    <w:p w:rsidR="00817E9F" w:rsidRDefault="002434BF" w14:paraId="3E6FFD76" w14:textId="2377FC63">
      <w:r w:rsidR="1BEC68A0">
        <w:rPr/>
        <w:t xml:space="preserve">BLS, ACLS, and PALS </w:t>
      </w:r>
      <w:r w:rsidR="233745A9">
        <w:rPr/>
        <w:t>last certified 2021</w:t>
      </w:r>
    </w:p>
    <w:p w:rsidR="32F780A1" w:rsidP="32F780A1" w:rsidRDefault="32F780A1" w14:paraId="76B6A5D9" w14:textId="48ED7545">
      <w:pPr>
        <w:pStyle w:val="Heading1"/>
      </w:pPr>
    </w:p>
    <w:p w:rsidR="00817E9F" w:rsidRDefault="002434BF" w14:paraId="695B668A" w14:textId="2E7D4B49">
      <w:pPr>
        <w:pStyle w:val="Heading1"/>
      </w:pPr>
      <w:r w:rsidR="1BEC68A0">
        <w:rPr/>
        <w:t>SELECTED PRESENTATIONS</w:t>
      </w:r>
    </w:p>
    <w:p w:rsidR="00817E9F" w:rsidRDefault="002434BF" w14:paraId="7279B1B1" w14:textId="77777777">
      <w:pPr>
        <w:pStyle w:val="ListBullet"/>
        <w:spacing w:after="20"/>
        <w:ind w:left="259" w:hanging="173"/>
      </w:pPr>
      <w:r>
        <w:rPr>
          <w:b/>
        </w:rPr>
        <w:t>Management of Hypertension</w:t>
      </w:r>
      <w:r>
        <w:t xml:space="preserve"> — June 2025, Greenville, NC</w:t>
      </w:r>
    </w:p>
    <w:p w:rsidR="00817E9F" w:rsidRDefault="002434BF" w14:paraId="41A2D347" w14:textId="77777777">
      <w:pPr>
        <w:pStyle w:val="ListBullet"/>
        <w:spacing w:after="20"/>
        <w:ind w:left="259" w:hanging="173"/>
      </w:pPr>
      <w:r>
        <w:rPr>
          <w:b/>
        </w:rPr>
        <w:t>Management of Congestive Heart Failure</w:t>
      </w:r>
      <w:r>
        <w:t xml:space="preserve"> — February 2026, Wilmington, NC</w:t>
      </w:r>
    </w:p>
    <w:p w:rsidR="00817E9F" w:rsidRDefault="002434BF" w14:paraId="1E902DED" w14:textId="77777777">
      <w:pPr>
        <w:pStyle w:val="ListBullet"/>
        <w:spacing w:after="20"/>
        <w:ind w:left="259" w:hanging="173"/>
      </w:pPr>
      <w:r>
        <w:rPr>
          <w:b/>
        </w:rPr>
        <w:t>Management of Congestive Heart Failure</w:t>
      </w:r>
      <w:r>
        <w:t xml:space="preserve"> — October 2014; WebMD Health Coaching, Indianapolis, IN</w:t>
      </w:r>
    </w:p>
    <w:p w:rsidR="00817E9F" w:rsidRDefault="002434BF" w14:paraId="1C3E9C7D" w14:textId="77777777">
      <w:pPr>
        <w:pStyle w:val="ListBullet"/>
        <w:spacing w:after="20"/>
        <w:ind w:left="259" w:hanging="173"/>
      </w:pPr>
      <w:r>
        <w:rPr>
          <w:b/>
        </w:rPr>
        <w:t>Workplace Wellness &amp; Corporate Wellbeing</w:t>
      </w:r>
      <w:r>
        <w:t xml:space="preserve"> — September 2014; Union Pacific Railroad, Chicago, IL</w:t>
      </w:r>
    </w:p>
    <w:p w:rsidR="00817E9F" w:rsidRDefault="002434BF" w14:paraId="29063483" w14:textId="77777777">
      <w:pPr>
        <w:pStyle w:val="ListBullet"/>
        <w:spacing w:after="20"/>
        <w:ind w:left="259" w:hanging="173"/>
      </w:pPr>
      <w:r>
        <w:rPr>
          <w:b/>
        </w:rPr>
        <w:t>Medication Adherence</w:t>
      </w:r>
      <w:r>
        <w:t xml:space="preserve"> — July 2014; WebMD Health Services, Indianapolis, IN</w:t>
      </w:r>
    </w:p>
    <w:p w:rsidR="00817E9F" w:rsidRDefault="002434BF" w14:paraId="6E195BE8" w14:textId="77777777">
      <w:pPr>
        <w:pStyle w:val="ListBullet"/>
        <w:spacing w:after="20"/>
        <w:ind w:left="259" w:hanging="173"/>
      </w:pPr>
      <w:r>
        <w:rPr>
          <w:b/>
        </w:rPr>
        <w:t>Coronary Artery Disease</w:t>
      </w:r>
      <w:r>
        <w:t xml:space="preserve"> — July 2014; WebMD Health Services, Indianapolis, IN</w:t>
      </w:r>
    </w:p>
    <w:p w:rsidR="00817E9F" w:rsidRDefault="002434BF" w14:paraId="5DE7B6B6" w14:textId="77777777">
      <w:pPr>
        <w:pStyle w:val="ListBullet"/>
        <w:spacing w:after="20"/>
        <w:ind w:left="259" w:hanging="173"/>
      </w:pPr>
      <w:r>
        <w:rPr>
          <w:b/>
        </w:rPr>
        <w:t>Case Management of the Traumatic Brain Injury Patient</w:t>
      </w:r>
      <w:r>
        <w:t xml:space="preserve"> — August 2011; Anthem Case Management Central Region, Louisville, KY</w:t>
      </w:r>
    </w:p>
    <w:p w:rsidR="00817E9F" w:rsidRDefault="002434BF" w14:paraId="1D593F75" w14:textId="77777777">
      <w:pPr>
        <w:pStyle w:val="ListBullet"/>
        <w:spacing w:after="20"/>
        <w:ind w:left="259" w:hanging="173"/>
      </w:pPr>
      <w:r>
        <w:rPr>
          <w:b/>
        </w:rPr>
        <w:t>Assessment and Management of COPD from a Case Management Perspective</w:t>
      </w:r>
      <w:r>
        <w:t xml:space="preserve"> — July 2010; Anthem Case Management Kentucky, Louisville, KY</w:t>
      </w:r>
    </w:p>
    <w:p w:rsidR="00817E9F" w:rsidRDefault="002434BF" w14:paraId="03E42F18" w14:textId="77777777">
      <w:pPr>
        <w:pStyle w:val="ListBullet"/>
        <w:spacing w:after="20"/>
        <w:ind w:left="259" w:hanging="173"/>
      </w:pPr>
      <w:r>
        <w:rPr>
          <w:b/>
        </w:rPr>
        <w:t>Emergency Department Utilization</w:t>
      </w:r>
      <w:r>
        <w:t xml:space="preserve"> — April 2009; Aetna Care Management, Indianapolis, IN</w:t>
      </w:r>
    </w:p>
    <w:p w:rsidR="00817E9F" w:rsidRDefault="002434BF" w14:paraId="63EF590C" w14:textId="77777777">
      <w:pPr>
        <w:pStyle w:val="ListBullet"/>
        <w:spacing w:after="20"/>
        <w:ind w:left="259" w:hanging="173"/>
      </w:pPr>
      <w:r>
        <w:rPr>
          <w:b/>
        </w:rPr>
        <w:t>Treatment of Community-Acquired Pneumonia and Upper Respiratory Infections</w:t>
      </w:r>
      <w:r>
        <w:t xml:space="preserve"> — November 2005; Lake County Medical Association, Merrillville, IN</w:t>
      </w:r>
    </w:p>
    <w:p w:rsidR="00817E9F" w:rsidRDefault="002434BF" w14:paraId="70381D70" w14:textId="77777777">
      <w:pPr>
        <w:pStyle w:val="ListBullet"/>
        <w:spacing w:after="20"/>
        <w:ind w:left="259" w:hanging="173"/>
      </w:pPr>
      <w:r>
        <w:rPr>
          <w:b/>
        </w:rPr>
        <w:t>Treatment and Management of Erectile Dysfunction</w:t>
      </w:r>
      <w:r>
        <w:t xml:space="preserve"> — May 2004; Grand Rounds, St. Mary Hospital, Hobart, IN</w:t>
      </w:r>
    </w:p>
    <w:p w:rsidR="00817E9F" w:rsidRDefault="002434BF" w14:paraId="33CE4A19" w14:textId="77777777">
      <w:pPr>
        <w:pStyle w:val="ListBullet"/>
        <w:spacing w:after="20"/>
        <w:ind w:left="259" w:hanging="173"/>
      </w:pPr>
      <w:r>
        <w:rPr>
          <w:b/>
        </w:rPr>
        <w:t>Allergic Rhinitis / Sinusitis</w:t>
      </w:r>
      <w:r>
        <w:t xml:space="preserve"> — May 2004; WKVI Radio – Ask a Doctor, Knox, IN</w:t>
      </w:r>
    </w:p>
    <w:p w:rsidR="00817E9F" w:rsidRDefault="002434BF" w14:paraId="0BFD7707" w14:textId="77777777">
      <w:pPr>
        <w:pStyle w:val="ListBullet"/>
        <w:spacing w:after="20"/>
        <w:ind w:left="259" w:hanging="173"/>
      </w:pPr>
      <w:r>
        <w:rPr>
          <w:b/>
        </w:rPr>
        <w:t>Practice Management</w:t>
      </w:r>
      <w:r>
        <w:t xml:space="preserve"> — January 2004; OSU Department of Family Medicine, Columbus, OH</w:t>
      </w:r>
    </w:p>
    <w:p w:rsidR="00817E9F" w:rsidRDefault="002434BF" w14:paraId="15CC0822" w14:textId="77777777">
      <w:pPr>
        <w:pStyle w:val="ListBullet"/>
        <w:spacing w:after="20"/>
        <w:ind w:left="259" w:hanging="173"/>
      </w:pPr>
      <w:r>
        <w:rPr>
          <w:b/>
        </w:rPr>
        <w:t>West Nile Virus</w:t>
      </w:r>
      <w:r>
        <w:t xml:space="preserve"> — June 2003; WKVI Radio – Ask a Doctor, Knox, IN</w:t>
      </w:r>
    </w:p>
    <w:p w:rsidR="00817E9F" w:rsidRDefault="002434BF" w14:paraId="4F60C9DB" w14:textId="77777777">
      <w:pPr>
        <w:pStyle w:val="ListBullet"/>
        <w:spacing w:after="20"/>
        <w:ind w:left="259" w:hanging="173"/>
      </w:pPr>
      <w:r>
        <w:rPr>
          <w:b/>
        </w:rPr>
        <w:t>Men’s Health Issues</w:t>
      </w:r>
      <w:r>
        <w:t xml:space="preserve"> — November 2002; WKVI Radio – Ask a Doctor, Knox, IN</w:t>
      </w:r>
    </w:p>
    <w:p w:rsidR="00817E9F" w:rsidRDefault="002434BF" w14:paraId="4F2CB7AA" w14:textId="77777777">
      <w:pPr>
        <w:pStyle w:val="ListBullet"/>
        <w:spacing w:after="20"/>
        <w:ind w:left="259" w:hanging="173"/>
      </w:pPr>
      <w:r>
        <w:rPr>
          <w:b/>
        </w:rPr>
        <w:t>Barriers to Diagnosing Erectile Dysfunction</w:t>
      </w:r>
      <w:r>
        <w:t xml:space="preserve"> — May 2002; OSU Family Medicine Grand Rounds, Columbus, OH</w:t>
      </w:r>
    </w:p>
    <w:p w:rsidR="00817E9F" w:rsidRDefault="002434BF" w14:paraId="018EDE30" w14:textId="77777777">
      <w:pPr>
        <w:pStyle w:val="ListBullet"/>
        <w:spacing w:after="20"/>
        <w:ind w:left="259" w:hanging="173"/>
      </w:pPr>
      <w:r>
        <w:rPr>
          <w:b/>
        </w:rPr>
        <w:t>Update on Pertussis</w:t>
      </w:r>
      <w:r>
        <w:t xml:space="preserve"> — November 2001; Columbus Health Department, Columbus, OH</w:t>
      </w:r>
    </w:p>
    <w:p w:rsidR="00817E9F" w:rsidRDefault="002434BF" w14:paraId="60EE7A5A" w14:textId="77777777">
      <w:pPr>
        <w:pStyle w:val="Heading1"/>
      </w:pPr>
      <w:r>
        <w:t>RESEARCH</w:t>
      </w:r>
    </w:p>
    <w:p w:rsidR="00817E9F" w:rsidRDefault="002434BF" w14:paraId="37D8C143" w14:textId="5642E472">
      <w:r w:rsidRPr="00DF1FB6">
        <w:rPr>
          <w:b/>
          <w:bCs/>
        </w:rPr>
        <w:t>Pfizer</w:t>
      </w:r>
      <w:r>
        <w:t xml:space="preserve"> </w:t>
      </w:r>
      <w:r w:rsidRPr="00DF1FB6">
        <w:rPr>
          <w:b/>
          <w:bCs/>
        </w:rPr>
        <w:t>Research Grant</w:t>
      </w:r>
      <w:r>
        <w:t>: Erectile Dysfunction (2000).</w:t>
      </w:r>
      <w:r w:rsidR="00DF1FB6">
        <w:t xml:space="preserve">  Clinical research into barriers</w:t>
      </w:r>
      <w:r w:rsidR="00E47982">
        <w:t xml:space="preserve"> associated with</w:t>
      </w:r>
      <w:r w:rsidR="00DF1FB6">
        <w:t xml:space="preserve"> the diagnosis and treatment of erectile dysfunction.  Looked at </w:t>
      </w:r>
      <w:r w:rsidR="00F61E8B">
        <w:t>barriers</w:t>
      </w:r>
      <w:r w:rsidR="00E47982">
        <w:t xml:space="preserve"> from</w:t>
      </w:r>
      <w:r w:rsidR="00F61E8B">
        <w:t xml:space="preserve"> perspective of </w:t>
      </w:r>
      <w:r w:rsidR="00E47982">
        <w:t xml:space="preserve">both </w:t>
      </w:r>
      <w:r w:rsidR="00F61E8B">
        <w:t xml:space="preserve">the physician and the patient with respect to awareness, underreporting and the stigma associated </w:t>
      </w:r>
      <w:r w:rsidR="00E47982">
        <w:t>with a diagnosis of</w:t>
      </w:r>
      <w:r w:rsidR="00F61E8B">
        <w:t xml:space="preserve"> erectile dysfunction that prevented appropriate diagnosis and treatment.  </w:t>
      </w:r>
    </w:p>
    <w:p w:rsidR="00817E9F" w:rsidRDefault="002434BF" w14:paraId="117B023B" w14:textId="77777777">
      <w:pPr>
        <w:pStyle w:val="Heading1"/>
      </w:pPr>
      <w:r>
        <w:t>CLINICAL TECHNOLOGY &amp; SYSTEMS</w:t>
      </w:r>
    </w:p>
    <w:p w:rsidR="00817E9F" w:rsidRDefault="002434BF" w14:paraId="37115193" w14:textId="77777777">
      <w:pPr>
        <w:pStyle w:val="ListBullet"/>
        <w:spacing w:after="30"/>
        <w:ind w:left="259" w:hanging="173"/>
      </w:pPr>
      <w:r>
        <w:t>Implemented electronic medical records and supported platform evaluation, workflow design, training, and oversight across clinical organizations.</w:t>
      </w:r>
    </w:p>
    <w:p w:rsidR="00817E9F" w:rsidRDefault="002434BF" w14:paraId="2E733A76" w14:textId="77777777">
      <w:pPr>
        <w:pStyle w:val="ListBullet"/>
        <w:spacing w:after="30"/>
        <w:ind w:left="259" w:hanging="173"/>
      </w:pPr>
      <w:r>
        <w:t>Created patient-prescription and case-management databases to track assistance programs, productivity, clinical reviews, outcomes, and intervention opportunities.</w:t>
      </w:r>
    </w:p>
    <w:p w:rsidR="00817E9F" w:rsidRDefault="002434BF" w14:paraId="15969457" w14:textId="77777777">
      <w:pPr>
        <w:pStyle w:val="ListBullet"/>
        <w:spacing w:after="30"/>
        <w:ind w:left="259" w:hanging="173"/>
      </w:pPr>
      <w:r>
        <w:t>Represented Aetna / Schaller Anderson in a workgroup with ActiveHealth to develop a personal health record and portal for Indiana Medicaid members and providers.</w:t>
      </w:r>
    </w:p>
    <w:p w:rsidR="00817E9F" w:rsidRDefault="002434BF" w14:paraId="4CC58E6B" w14:textId="6D32CFCB">
      <w:pPr>
        <w:pStyle w:val="ListBullet"/>
        <w:spacing w:after="30"/>
        <w:ind w:left="259" w:hanging="173"/>
      </w:pPr>
      <w:r>
        <w:t>Contributed to the design of an enterprise-wide integrated medical-management information platfor</w:t>
      </w:r>
      <w:r w:rsidR="00E47982">
        <w:t>m at Anthem BC-BS</w:t>
      </w:r>
    </w:p>
    <w:p w:rsidR="00817E9F" w:rsidRDefault="002434BF" w14:paraId="51F57D48" w14:textId="77777777">
      <w:pPr>
        <w:pStyle w:val="ListBullet"/>
        <w:spacing w:after="30"/>
        <w:ind w:left="259" w:hanging="173"/>
      </w:pPr>
      <w:r>
        <w:t>Developed a Medicare-compliant senior health risk assessment for online, smartphone, mobile, and tablet access.</w:t>
      </w:r>
    </w:p>
    <w:p w:rsidR="00817E9F" w:rsidRDefault="002434BF" w14:paraId="51D407E6" w14:textId="77777777">
      <w:pPr>
        <w:pStyle w:val="ListBullet"/>
        <w:spacing w:after="30"/>
        <w:ind w:left="259" w:hanging="173"/>
      </w:pPr>
      <w:r>
        <w:t>Led strategic planning and implementation of telehealth and electronic-record systems for behavioral and physical health.</w:t>
      </w:r>
    </w:p>
    <w:p w:rsidR="00817E9F" w:rsidRDefault="002434BF" w14:paraId="4E3FED1A" w14:textId="77777777">
      <w:r>
        <w:rPr>
          <w:b/>
        </w:rPr>
        <w:t xml:space="preserve">Electronic medical record / clinical platforms: </w:t>
      </w:r>
      <w:r>
        <w:t>Epic; Cliniflow; CAPI; Docu-Tap; Amazing Charts; Novapex-MIE; Practice Fusion; Meditech; Athena; NextGen; Allscripts; OneTouch</w:t>
      </w:r>
    </w:p>
    <w:p w:rsidR="00817E9F" w:rsidRDefault="002434BF" w14:paraId="0577E387" w14:textId="77777777">
      <w:pPr>
        <w:pStyle w:val="Heading1"/>
      </w:pPr>
      <w:r>
        <w:t>REFERENCES</w:t>
      </w:r>
    </w:p>
    <w:p w:rsidR="00817E9F" w:rsidRDefault="002434BF" w14:paraId="636066CA" w14:textId="77777777">
      <w:r>
        <w:t>Available upon request.</w:t>
      </w:r>
    </w:p>
    <w:sectPr w:rsidR="00817E9F" w:rsidSect="00034616">
      <w:footerReference w:type="default" r:id="rId8"/>
      <w:pgSz w:w="12240" w:h="15840" w:orient="portrait"/>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4859" w:rsidRDefault="00BA4859" w14:paraId="25E3BDE4" w14:textId="77777777">
      <w:pPr>
        <w:spacing w:after="0" w:line="240" w:lineRule="auto"/>
      </w:pPr>
      <w:r>
        <w:separator/>
      </w:r>
    </w:p>
  </w:endnote>
  <w:endnote w:type="continuationSeparator" w:id="0">
    <w:p w:rsidR="00BA4859" w:rsidRDefault="00BA4859" w14:paraId="57CA11B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7E9F" w:rsidRDefault="002434BF" w14:paraId="13EB167F" w14:textId="325EB30A">
    <w:pPr>
      <w:pStyle w:val="Footer"/>
      <w:jc w:val="center"/>
    </w:pPr>
    <w:r>
      <w:rPr>
        <w:color w:val="6E7882"/>
        <w:sz w:val="16"/>
      </w:rPr>
      <w:t>Arthur Flores, M</w:t>
    </w:r>
    <w:r w:rsidR="00DB65D7">
      <w:rPr>
        <w:color w:val="6E7882"/>
        <w:sz w:val="16"/>
      </w:rPr>
      <w:t>.</w:t>
    </w:r>
    <w:r>
      <w:rPr>
        <w:color w:val="6E7882"/>
        <w:sz w:val="16"/>
      </w:rPr>
      <w:t>D</w:t>
    </w:r>
    <w:r w:rsidR="00DB65D7">
      <w:rPr>
        <w:color w:val="6E7882"/>
        <w:sz w:val="16"/>
      </w:rPr>
      <w:t>.</w:t>
    </w:r>
    <w:r>
      <w:rPr>
        <w:color w:val="6E7882"/>
        <w:sz w:val="16"/>
      </w:rPr>
      <w:t xml:space="preserve">  |  Curriculum Vitae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4859" w:rsidRDefault="00BA4859" w14:paraId="46FB08FC" w14:textId="77777777">
      <w:pPr>
        <w:spacing w:after="0" w:line="240" w:lineRule="auto"/>
      </w:pPr>
      <w:r>
        <w:separator/>
      </w:r>
    </w:p>
  </w:footnote>
  <w:footnote w:type="continuationSeparator" w:id="0">
    <w:p w:rsidR="00BA4859" w:rsidRDefault="00BA4859" w14:paraId="05FF2D7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188716700">
    <w:abstractNumId w:val="8"/>
  </w:num>
  <w:num w:numId="2" w16cid:durableId="604652253">
    <w:abstractNumId w:val="6"/>
  </w:num>
  <w:num w:numId="3" w16cid:durableId="846021376">
    <w:abstractNumId w:val="5"/>
  </w:num>
  <w:num w:numId="4" w16cid:durableId="1535003409">
    <w:abstractNumId w:val="4"/>
  </w:num>
  <w:num w:numId="5" w16cid:durableId="1480616168">
    <w:abstractNumId w:val="7"/>
  </w:num>
  <w:num w:numId="6" w16cid:durableId="1432049600">
    <w:abstractNumId w:val="3"/>
  </w:num>
  <w:num w:numId="7" w16cid:durableId="678897213">
    <w:abstractNumId w:val="2"/>
  </w:num>
  <w:num w:numId="8" w16cid:durableId="346249763">
    <w:abstractNumId w:val="1"/>
  </w:num>
  <w:num w:numId="9" w16cid:durableId="1413039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true"/>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E77"/>
    <w:rsid w:val="0006063C"/>
    <w:rsid w:val="000E2D45"/>
    <w:rsid w:val="0015074B"/>
    <w:rsid w:val="001F36B9"/>
    <w:rsid w:val="002071E2"/>
    <w:rsid w:val="002434BF"/>
    <w:rsid w:val="0029639D"/>
    <w:rsid w:val="002E6952"/>
    <w:rsid w:val="00326F90"/>
    <w:rsid w:val="003B6526"/>
    <w:rsid w:val="00541A58"/>
    <w:rsid w:val="007140D2"/>
    <w:rsid w:val="007346FE"/>
    <w:rsid w:val="00817E9F"/>
    <w:rsid w:val="00824FF7"/>
    <w:rsid w:val="00877EAE"/>
    <w:rsid w:val="00AA1D8D"/>
    <w:rsid w:val="00B47730"/>
    <w:rsid w:val="00BA4859"/>
    <w:rsid w:val="00C974D6"/>
    <w:rsid w:val="00CB0664"/>
    <w:rsid w:val="00D91186"/>
    <w:rsid w:val="00DB65D7"/>
    <w:rsid w:val="00DF1FB6"/>
    <w:rsid w:val="00E47982"/>
    <w:rsid w:val="00E8687B"/>
    <w:rsid w:val="00F61E8B"/>
    <w:rsid w:val="00FC693F"/>
    <w:rsid w:val="10C8A75F"/>
    <w:rsid w:val="195C0059"/>
    <w:rsid w:val="1B691273"/>
    <w:rsid w:val="1BEC68A0"/>
    <w:rsid w:val="233745A9"/>
    <w:rsid w:val="32F780A1"/>
    <w:rsid w:val="34AF457C"/>
    <w:rsid w:val="3E0F50AF"/>
    <w:rsid w:val="47668308"/>
    <w:rsid w:val="63D49917"/>
    <w:rsid w:val="7046DA3B"/>
    <w:rsid w:val="7A7CD9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4AE33B"/>
  <w14:defaultImageDpi w14:val="300"/>
  <w15:docId w15:val="{9358B81D-DDE7-BD42-84B7-95CE5A71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60"/>
    </w:pPr>
    <w:rPr>
      <w:rFonts w:ascii="Aptos" w:hAnsi="Aptos"/>
      <w:color w:val="2D3741"/>
      <w:sz w:val="18"/>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hAnsiTheme="majorHAnsi" w:eastAsiaTheme="majorEastAsia" w:cstheme="majorBidi"/>
      <w:b/>
      <w:bCs/>
      <w:color w:val="155E75"/>
      <w:sz w:val="24"/>
      <w:szCs w:val="28"/>
    </w:rPr>
  </w:style>
  <w:style w:type="paragraph" w:styleId="Heading2">
    <w:name w:val="heading 2"/>
    <w:basedOn w:val="Normal"/>
    <w:next w:val="Normal"/>
    <w:link w:val="Heading2Char"/>
    <w:uiPriority w:val="9"/>
    <w:unhideWhenUsed/>
    <w:qFormat/>
    <w:rsid w:val="00FC693F"/>
    <w:pPr>
      <w:keepNext/>
      <w:keepLines/>
      <w:spacing w:before="120" w:after="20"/>
      <w:outlineLvl w:val="1"/>
    </w:pPr>
    <w:rPr>
      <w:rFonts w:asciiTheme="majorHAnsi" w:hAnsiTheme="majorHAnsi" w:eastAsiaTheme="majorEastAsia" w:cstheme="majorBidi"/>
      <w:b/>
      <w:bCs/>
      <w:color w:val="23374B"/>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b/>
      <w:color w:val="15466E"/>
      <w:spacing w:val="5"/>
      <w:kern w:val="28"/>
      <w:sz w:val="46"/>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Arthur Flores</lastModifiedBy>
  <revision>5</revision>
  <dcterms:created xsi:type="dcterms:W3CDTF">2026-10-19T16:33:00.0000000Z</dcterms:created>
  <dcterms:modified xsi:type="dcterms:W3CDTF">2026-10-26T21:54:31.0966926Z</dcterms:modified>
  <category/>
</coreProperties>
</file>